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3857"/>
        <w:gridCol w:w="1738"/>
        <w:gridCol w:w="3760"/>
      </w:tblGrid>
      <w:tr w:rsidR="00C33611" w:rsidRPr="00C33611" w14:paraId="5B5AEC63" w14:textId="77777777" w:rsidTr="001176C4">
        <w:tc>
          <w:tcPr>
            <w:tcW w:w="4077" w:type="dxa"/>
            <w:tcBorders>
              <w:bottom w:val="nil"/>
            </w:tcBorders>
          </w:tcPr>
          <w:p w14:paraId="7801653E" w14:textId="77777777" w:rsidR="00C33611" w:rsidRPr="00C33611" w:rsidRDefault="00C33611" w:rsidP="00C33611">
            <w:pPr>
              <w:rPr>
                <w:sz w:val="28"/>
                <w:szCs w:val="28"/>
              </w:rPr>
            </w:pPr>
          </w:p>
        </w:tc>
        <w:tc>
          <w:tcPr>
            <w:tcW w:w="1750" w:type="dxa"/>
            <w:vMerge w:val="restart"/>
            <w:tcBorders>
              <w:bottom w:val="nil"/>
            </w:tcBorders>
          </w:tcPr>
          <w:p w14:paraId="6895F9DA" w14:textId="5618BF33" w:rsidR="00C33611" w:rsidRPr="00C33611" w:rsidRDefault="00C33611" w:rsidP="00C33611">
            <w:pPr>
              <w:jc w:val="center"/>
              <w:rPr>
                <w:sz w:val="28"/>
                <w:szCs w:val="28"/>
              </w:rPr>
            </w:pPr>
            <w:r w:rsidRPr="00C33611">
              <w:rPr>
                <w:noProof/>
              </w:rPr>
              <w:drawing>
                <wp:inline distT="0" distB="0" distL="0" distR="0" wp14:anchorId="5A8D40F2" wp14:editId="2F86813D">
                  <wp:extent cx="914400" cy="1144905"/>
                  <wp:effectExtent l="0" t="0" r="0" b="0"/>
                  <wp:docPr id="4" name="Рисунок 4" descr="Файл:Coat of Arms of Yakutsk (Yakutia) 201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Файл:Coat of Arms of Yakutsk (Yakutia) 201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1144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27" w:type="dxa"/>
            <w:tcBorders>
              <w:bottom w:val="nil"/>
            </w:tcBorders>
          </w:tcPr>
          <w:p w14:paraId="5C9F03A0" w14:textId="77777777" w:rsidR="00C33611" w:rsidRPr="00C33611" w:rsidRDefault="00C33611" w:rsidP="00C33611">
            <w:pPr>
              <w:rPr>
                <w:sz w:val="28"/>
                <w:szCs w:val="28"/>
              </w:rPr>
            </w:pPr>
          </w:p>
        </w:tc>
      </w:tr>
      <w:tr w:rsidR="00C33611" w:rsidRPr="00C33611" w14:paraId="25C28706" w14:textId="77777777" w:rsidTr="001176C4">
        <w:trPr>
          <w:trHeight w:val="322"/>
        </w:trPr>
        <w:tc>
          <w:tcPr>
            <w:tcW w:w="4077" w:type="dxa"/>
            <w:tcBorders>
              <w:bottom w:val="nil"/>
            </w:tcBorders>
          </w:tcPr>
          <w:p w14:paraId="4A2B74F2" w14:textId="77777777" w:rsidR="00C33611" w:rsidRPr="00C33611" w:rsidRDefault="00C33611" w:rsidP="00C33611">
            <w:pPr>
              <w:jc w:val="center"/>
              <w:rPr>
                <w:b/>
              </w:rPr>
            </w:pPr>
          </w:p>
          <w:p w14:paraId="00323FBC" w14:textId="77777777" w:rsidR="00C33611" w:rsidRPr="00C33611" w:rsidRDefault="00C33611" w:rsidP="00C33611">
            <w:pPr>
              <w:jc w:val="center"/>
              <w:rPr>
                <w:b/>
              </w:rPr>
            </w:pPr>
            <w:r w:rsidRPr="00C33611">
              <w:rPr>
                <w:b/>
                <w:sz w:val="22"/>
                <w:szCs w:val="22"/>
              </w:rPr>
              <w:t>ОКРУЖНАЯ АДМИНИСТРАЦИЯ</w:t>
            </w:r>
          </w:p>
          <w:p w14:paraId="22C3BE47" w14:textId="77777777" w:rsidR="00C33611" w:rsidRPr="00C33611" w:rsidRDefault="00C33611" w:rsidP="00C33611">
            <w:pPr>
              <w:jc w:val="center"/>
              <w:rPr>
                <w:b/>
              </w:rPr>
            </w:pPr>
            <w:r w:rsidRPr="00C33611">
              <w:rPr>
                <w:b/>
                <w:sz w:val="22"/>
                <w:szCs w:val="22"/>
              </w:rPr>
              <w:t>ГОРОДА ЯКУТСКА</w:t>
            </w:r>
          </w:p>
          <w:p w14:paraId="4A677F5D" w14:textId="77777777" w:rsidR="00C33611" w:rsidRPr="00C33611" w:rsidRDefault="00C33611" w:rsidP="00C33611">
            <w:pPr>
              <w:jc w:val="center"/>
              <w:rPr>
                <w:b/>
              </w:rPr>
            </w:pPr>
          </w:p>
          <w:p w14:paraId="7F8DE547" w14:textId="77777777" w:rsidR="00C33611" w:rsidRPr="00C33611" w:rsidRDefault="00C33611" w:rsidP="00C336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50" w:type="dxa"/>
            <w:vMerge/>
            <w:tcBorders>
              <w:bottom w:val="nil"/>
            </w:tcBorders>
          </w:tcPr>
          <w:p w14:paraId="01A1D47A" w14:textId="77777777" w:rsidR="00C33611" w:rsidRPr="00C33611" w:rsidRDefault="00C33611" w:rsidP="00C33611">
            <w:pPr>
              <w:rPr>
                <w:sz w:val="28"/>
                <w:szCs w:val="28"/>
              </w:rPr>
            </w:pPr>
          </w:p>
        </w:tc>
        <w:tc>
          <w:tcPr>
            <w:tcW w:w="4027" w:type="dxa"/>
            <w:tcBorders>
              <w:bottom w:val="nil"/>
            </w:tcBorders>
          </w:tcPr>
          <w:p w14:paraId="3860ED37" w14:textId="77777777" w:rsidR="00C33611" w:rsidRPr="00C33611" w:rsidRDefault="00C33611" w:rsidP="00C33611">
            <w:pPr>
              <w:jc w:val="center"/>
              <w:rPr>
                <w:b/>
              </w:rPr>
            </w:pPr>
          </w:p>
          <w:p w14:paraId="797926DA" w14:textId="77777777" w:rsidR="00C33611" w:rsidRPr="00C33611" w:rsidRDefault="00C33611" w:rsidP="00C33611">
            <w:pPr>
              <w:jc w:val="center"/>
              <w:rPr>
                <w:b/>
              </w:rPr>
            </w:pPr>
            <w:r w:rsidRPr="00C33611">
              <w:rPr>
                <w:b/>
                <w:sz w:val="22"/>
                <w:szCs w:val="22"/>
              </w:rPr>
              <w:t>«ДЬОКУУСКАЙ КУОРАТ»</w:t>
            </w:r>
          </w:p>
          <w:p w14:paraId="37D476A0" w14:textId="77777777" w:rsidR="00C33611" w:rsidRPr="00C33611" w:rsidRDefault="00C33611" w:rsidP="00C33611">
            <w:pPr>
              <w:jc w:val="center"/>
              <w:rPr>
                <w:b/>
              </w:rPr>
            </w:pPr>
            <w:r w:rsidRPr="00C33611">
              <w:rPr>
                <w:b/>
                <w:sz w:val="22"/>
                <w:szCs w:val="22"/>
              </w:rPr>
              <w:t xml:space="preserve"> УОКУРУГУН ДЬА</w:t>
            </w:r>
            <w:r w:rsidRPr="00C33611">
              <w:rPr>
                <w:rFonts w:ascii="Baltica Sakha Unicode" w:hAnsi="Baltica Sakha Unicode"/>
                <w:b/>
                <w:sz w:val="22"/>
                <w:szCs w:val="22"/>
                <w:lang w:val="en-US"/>
              </w:rPr>
              <w:t>h</w:t>
            </w:r>
            <w:r w:rsidRPr="00C33611">
              <w:rPr>
                <w:b/>
                <w:sz w:val="22"/>
                <w:szCs w:val="22"/>
              </w:rPr>
              <w:t>АЛТАТА</w:t>
            </w:r>
          </w:p>
          <w:p w14:paraId="6CD7B4A9" w14:textId="77777777" w:rsidR="00C33611" w:rsidRPr="00C33611" w:rsidRDefault="00C33611" w:rsidP="00C33611">
            <w:pPr>
              <w:jc w:val="center"/>
              <w:rPr>
                <w:b/>
              </w:rPr>
            </w:pPr>
          </w:p>
          <w:p w14:paraId="2A3A9DC0" w14:textId="77777777" w:rsidR="00C33611" w:rsidRPr="00C33611" w:rsidRDefault="00C33611" w:rsidP="00C33611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32C2B477" w14:textId="77777777" w:rsidR="00C33611" w:rsidRPr="00C33611" w:rsidRDefault="00C33611" w:rsidP="00C33611">
      <w:pPr>
        <w:jc w:val="center"/>
        <w:rPr>
          <w:b/>
        </w:rPr>
      </w:pPr>
      <w:r w:rsidRPr="00C33611">
        <w:rPr>
          <w:b/>
          <w:sz w:val="22"/>
          <w:szCs w:val="22"/>
        </w:rPr>
        <w:t>Управление муниципальных закупок</w:t>
      </w:r>
    </w:p>
    <w:p w14:paraId="7292176A" w14:textId="77777777" w:rsidR="00C33611" w:rsidRPr="00C33611" w:rsidRDefault="00C33611" w:rsidP="00C33611">
      <w:pPr>
        <w:pBdr>
          <w:bottom w:val="single" w:sz="12" w:space="2" w:color="auto"/>
        </w:pBdr>
        <w:jc w:val="center"/>
        <w:rPr>
          <w:sz w:val="18"/>
          <w:szCs w:val="18"/>
        </w:rPr>
      </w:pPr>
      <w:r w:rsidRPr="00C33611">
        <w:rPr>
          <w:sz w:val="18"/>
          <w:szCs w:val="18"/>
        </w:rPr>
        <w:t xml:space="preserve">пр. Ленина 15, </w:t>
      </w:r>
      <w:proofErr w:type="spellStart"/>
      <w:r w:rsidRPr="00C33611">
        <w:rPr>
          <w:sz w:val="18"/>
          <w:szCs w:val="18"/>
        </w:rPr>
        <w:t>каб</w:t>
      </w:r>
      <w:proofErr w:type="spellEnd"/>
      <w:r w:rsidRPr="00C33611">
        <w:rPr>
          <w:sz w:val="18"/>
          <w:szCs w:val="18"/>
        </w:rPr>
        <w:t xml:space="preserve">. 400, г. Якутск, </w:t>
      </w:r>
      <w:proofErr w:type="gramStart"/>
      <w:r w:rsidRPr="00C33611">
        <w:rPr>
          <w:sz w:val="18"/>
          <w:szCs w:val="18"/>
        </w:rPr>
        <w:t>677000,  тел.</w:t>
      </w:r>
      <w:proofErr w:type="gramEnd"/>
      <w:r w:rsidRPr="00C33611">
        <w:rPr>
          <w:sz w:val="18"/>
          <w:szCs w:val="18"/>
        </w:rPr>
        <w:t xml:space="preserve"> 40-88-65</w:t>
      </w:r>
    </w:p>
    <w:p w14:paraId="699923B5" w14:textId="77777777" w:rsidR="00C33611" w:rsidRPr="00C33611" w:rsidRDefault="00C33611" w:rsidP="00C33611">
      <w:pPr>
        <w:pBdr>
          <w:bottom w:val="single" w:sz="12" w:space="2" w:color="auto"/>
        </w:pBdr>
        <w:jc w:val="center"/>
        <w:rPr>
          <w:sz w:val="18"/>
          <w:szCs w:val="18"/>
        </w:rPr>
      </w:pPr>
      <w:r w:rsidRPr="00C33611">
        <w:rPr>
          <w:sz w:val="18"/>
          <w:szCs w:val="18"/>
        </w:rPr>
        <w:t xml:space="preserve">официальный интернет сайт. </w:t>
      </w:r>
      <w:hyperlink r:id="rId8" w:history="1">
        <w:r w:rsidRPr="00C33611">
          <w:rPr>
            <w:color w:val="0000FF"/>
            <w:sz w:val="18"/>
            <w:szCs w:val="18"/>
            <w:u w:val="single"/>
            <w:lang w:val="en-US"/>
          </w:rPr>
          <w:t>www</w:t>
        </w:r>
        <w:r w:rsidRPr="00C33611">
          <w:rPr>
            <w:color w:val="0000FF"/>
            <w:sz w:val="18"/>
            <w:szCs w:val="18"/>
            <w:u w:val="single"/>
          </w:rPr>
          <w:t>.якутск.рф</w:t>
        </w:r>
      </w:hyperlink>
      <w:r w:rsidRPr="00C33611">
        <w:rPr>
          <w:sz w:val="18"/>
          <w:szCs w:val="18"/>
        </w:rPr>
        <w:t>,  е-</w:t>
      </w:r>
      <w:r w:rsidRPr="00C33611">
        <w:rPr>
          <w:sz w:val="18"/>
          <w:szCs w:val="18"/>
          <w:lang w:val="en-US"/>
        </w:rPr>
        <w:t>mail</w:t>
      </w:r>
      <w:r w:rsidRPr="00C33611">
        <w:rPr>
          <w:sz w:val="18"/>
          <w:szCs w:val="18"/>
        </w:rPr>
        <w:t xml:space="preserve">: </w:t>
      </w:r>
      <w:r w:rsidRPr="00C33611">
        <w:rPr>
          <w:sz w:val="18"/>
          <w:szCs w:val="18"/>
          <w:lang w:val="en-US"/>
        </w:rPr>
        <w:t>munzakazmo</w:t>
      </w:r>
      <w:r w:rsidRPr="00C33611">
        <w:rPr>
          <w:sz w:val="18"/>
          <w:szCs w:val="18"/>
        </w:rPr>
        <w:t>@</w:t>
      </w:r>
      <w:r w:rsidRPr="00C33611">
        <w:rPr>
          <w:sz w:val="18"/>
          <w:szCs w:val="18"/>
          <w:lang w:val="en-US"/>
        </w:rPr>
        <w:t>mail</w:t>
      </w:r>
      <w:r w:rsidRPr="00C33611">
        <w:rPr>
          <w:sz w:val="18"/>
          <w:szCs w:val="18"/>
        </w:rPr>
        <w:t>.</w:t>
      </w:r>
      <w:r w:rsidRPr="00C33611">
        <w:rPr>
          <w:sz w:val="18"/>
          <w:szCs w:val="18"/>
          <w:lang w:val="en-US"/>
        </w:rPr>
        <w:t>ru</w:t>
      </w:r>
    </w:p>
    <w:p w14:paraId="32FBCDAB" w14:textId="77777777" w:rsidR="00C33611" w:rsidRPr="00C33611" w:rsidRDefault="00C33611" w:rsidP="00C33611">
      <w:pPr>
        <w:pBdr>
          <w:bottom w:val="single" w:sz="12" w:space="2" w:color="auto"/>
        </w:pBdr>
        <w:jc w:val="center"/>
        <w:rPr>
          <w:sz w:val="20"/>
        </w:rPr>
      </w:pPr>
    </w:p>
    <w:p w14:paraId="010DD6B7" w14:textId="77777777" w:rsidR="00C33611" w:rsidRPr="00C33611" w:rsidRDefault="00C33611" w:rsidP="00C33611"/>
    <w:p w14:paraId="0AF2E9CC" w14:textId="77777777" w:rsidR="00C33611" w:rsidRPr="00C33611" w:rsidRDefault="00C33611" w:rsidP="00C33611">
      <w:pPr>
        <w:rPr>
          <w:rFonts w:ascii="Calibri" w:hAnsi="Calibri"/>
          <w:sz w:val="22"/>
          <w:szCs w:val="22"/>
        </w:rPr>
      </w:pPr>
    </w:p>
    <w:p w14:paraId="4DF40749" w14:textId="399D7BB7" w:rsidR="002212CB" w:rsidRPr="004075B7" w:rsidRDefault="002212CB" w:rsidP="00171E2A">
      <w:pPr>
        <w:rPr>
          <w:bCs/>
          <w:sz w:val="20"/>
          <w:szCs w:val="20"/>
        </w:rPr>
      </w:pPr>
    </w:p>
    <w:tbl>
      <w:tblPr>
        <w:tblStyle w:val="a6"/>
        <w:tblW w:w="9571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8"/>
        <w:gridCol w:w="4673"/>
      </w:tblGrid>
      <w:tr w:rsidR="007819CC" w14:paraId="506E5788" w14:textId="77777777" w:rsidTr="00386A0B">
        <w:trPr>
          <w:trHeight w:val="764"/>
        </w:trPr>
        <w:tc>
          <w:tcPr>
            <w:tcW w:w="4898" w:type="dxa"/>
          </w:tcPr>
          <w:p w14:paraId="0F505BB0" w14:textId="77777777" w:rsidR="007819CC" w:rsidRDefault="007819CC" w:rsidP="00386A0B">
            <w:pPr>
              <w:rPr>
                <w:bCs/>
                <w:sz w:val="20"/>
                <w:szCs w:val="20"/>
              </w:rPr>
            </w:pPr>
            <w:bookmarkStart w:id="0" w:name="REGNUMDATESTAMP"/>
            <w:r w:rsidRPr="002212CB">
              <w:rPr>
                <w:bCs/>
                <w:sz w:val="20"/>
                <w:szCs w:val="20"/>
              </w:rPr>
              <w:t>[</w:t>
            </w:r>
            <w:r>
              <w:rPr>
                <w:bCs/>
                <w:sz w:val="20"/>
                <w:szCs w:val="20"/>
              </w:rPr>
              <w:t>РЕГ НОМЕР И ДАТА ДОКУМЕНТА</w:t>
            </w:r>
            <w:r w:rsidRPr="002212CB">
              <w:rPr>
                <w:bCs/>
                <w:sz w:val="20"/>
                <w:szCs w:val="20"/>
              </w:rPr>
              <w:t>]</w:t>
            </w:r>
            <w:bookmarkEnd w:id="0"/>
          </w:p>
          <w:p w14:paraId="18DA34A0" w14:textId="77777777" w:rsidR="007819CC" w:rsidRPr="002212CB" w:rsidRDefault="007819CC" w:rsidP="00386A0B">
            <w:pPr>
              <w:rPr>
                <w:bCs/>
                <w:sz w:val="20"/>
                <w:szCs w:val="20"/>
              </w:rPr>
            </w:pPr>
          </w:p>
        </w:tc>
        <w:tc>
          <w:tcPr>
            <w:tcW w:w="4673" w:type="dxa"/>
            <w:vMerge w:val="restart"/>
          </w:tcPr>
          <w:p w14:paraId="6DF8D62E" w14:textId="6BCA081F" w:rsidR="00C018FD" w:rsidRPr="00F77BD7" w:rsidRDefault="00C018FD" w:rsidP="00C018FD">
            <w:pPr>
              <w:rPr>
                <w:b/>
                <w:bCs/>
                <w:i/>
              </w:rPr>
            </w:pPr>
            <w:r w:rsidRPr="00F77BD7">
              <w:rPr>
                <w:b/>
                <w:bCs/>
                <w:i/>
              </w:rPr>
              <w:t>Руководителям структурных подразделений, контрактных служб муниципальных заказчиков и заказчиков городского округа «город Якутск»</w:t>
            </w:r>
          </w:p>
          <w:p w14:paraId="06218EC2" w14:textId="77777777" w:rsidR="007819CC" w:rsidRPr="0009179C" w:rsidRDefault="007819CC" w:rsidP="00386A0B">
            <w:pPr>
              <w:rPr>
                <w:bCs/>
                <w:i/>
              </w:rPr>
            </w:pPr>
          </w:p>
        </w:tc>
      </w:tr>
      <w:tr w:rsidR="007819CC" w14:paraId="17B12B68" w14:textId="77777777" w:rsidTr="00386A0B">
        <w:trPr>
          <w:trHeight w:val="1130"/>
        </w:trPr>
        <w:tc>
          <w:tcPr>
            <w:tcW w:w="4898" w:type="dxa"/>
          </w:tcPr>
          <w:p w14:paraId="2FD25F28" w14:textId="77777777" w:rsidR="00C018FD" w:rsidRPr="00F77BD7" w:rsidRDefault="00C018FD" w:rsidP="00C018FD">
            <w:pPr>
              <w:rPr>
                <w:bCs/>
                <w:i/>
              </w:rPr>
            </w:pPr>
            <w:r w:rsidRPr="00F77BD7">
              <w:rPr>
                <w:bCs/>
                <w:i/>
              </w:rPr>
              <w:t>О совместных опережающих</w:t>
            </w:r>
          </w:p>
          <w:p w14:paraId="349956E0" w14:textId="2D111109" w:rsidR="00C018FD" w:rsidRPr="00F77BD7" w:rsidRDefault="00FA3146" w:rsidP="00C018FD">
            <w:pPr>
              <w:rPr>
                <w:bCs/>
                <w:i/>
              </w:rPr>
            </w:pPr>
            <w:r>
              <w:rPr>
                <w:bCs/>
                <w:i/>
              </w:rPr>
              <w:t>закупках 2025</w:t>
            </w:r>
            <w:r w:rsidR="00C018FD" w:rsidRPr="00F77BD7">
              <w:rPr>
                <w:bCs/>
                <w:i/>
              </w:rPr>
              <w:t xml:space="preserve"> год.</w:t>
            </w:r>
          </w:p>
          <w:p w14:paraId="3420D8F2" w14:textId="6C2DB053" w:rsidR="007819CC" w:rsidRPr="003E59EE" w:rsidRDefault="007819CC" w:rsidP="00386A0B">
            <w:pPr>
              <w:rPr>
                <w:bCs/>
                <w:i/>
                <w:sz w:val="28"/>
                <w:szCs w:val="28"/>
              </w:rPr>
            </w:pPr>
          </w:p>
        </w:tc>
        <w:tc>
          <w:tcPr>
            <w:tcW w:w="4673" w:type="dxa"/>
            <w:vMerge/>
          </w:tcPr>
          <w:p w14:paraId="6B2F7BE7" w14:textId="77777777" w:rsidR="007819CC" w:rsidRDefault="007819CC" w:rsidP="00386A0B">
            <w:pPr>
              <w:rPr>
                <w:bCs/>
                <w:sz w:val="20"/>
                <w:szCs w:val="20"/>
              </w:rPr>
            </w:pPr>
          </w:p>
        </w:tc>
      </w:tr>
    </w:tbl>
    <w:p w14:paraId="2A9FE5CE" w14:textId="77777777" w:rsidR="00C018FD" w:rsidRDefault="00C018FD" w:rsidP="00C018FD">
      <w:pPr>
        <w:shd w:val="clear" w:color="auto" w:fill="FFFFFF"/>
        <w:jc w:val="center"/>
        <w:textAlignment w:val="baseline"/>
        <w:rPr>
          <w:spacing w:val="2"/>
          <w:sz w:val="28"/>
        </w:rPr>
      </w:pPr>
    </w:p>
    <w:p w14:paraId="533FD3F2" w14:textId="77777777" w:rsidR="00C018FD" w:rsidRDefault="00C018FD" w:rsidP="00C018FD">
      <w:pPr>
        <w:shd w:val="clear" w:color="auto" w:fill="FFFFFF"/>
        <w:jc w:val="center"/>
        <w:textAlignment w:val="baseline"/>
        <w:rPr>
          <w:spacing w:val="2"/>
          <w:sz w:val="28"/>
        </w:rPr>
      </w:pPr>
    </w:p>
    <w:p w14:paraId="0DD096D5" w14:textId="72AC1209" w:rsidR="001F41B1" w:rsidRPr="001F41B1" w:rsidRDefault="00C018FD" w:rsidP="006B5AA0">
      <w:pPr>
        <w:shd w:val="clear" w:color="auto" w:fill="FFFFFF"/>
        <w:ind w:firstLine="567"/>
        <w:jc w:val="both"/>
        <w:textAlignment w:val="baseline"/>
        <w:rPr>
          <w:spacing w:val="2"/>
        </w:rPr>
      </w:pPr>
      <w:r w:rsidRPr="00F77BD7">
        <w:rPr>
          <w:spacing w:val="2"/>
        </w:rPr>
        <w:t xml:space="preserve">Управление муниципальных закупок в целях координации действий при подготовке и проведении </w:t>
      </w:r>
      <w:r w:rsidR="00473B72">
        <w:rPr>
          <w:spacing w:val="2"/>
        </w:rPr>
        <w:t xml:space="preserve">«опережающих» </w:t>
      </w:r>
      <w:r w:rsidRPr="00F77BD7">
        <w:rPr>
          <w:spacing w:val="2"/>
        </w:rPr>
        <w:t>совместных торгов, руководствуясь статьей 25</w:t>
      </w:r>
      <w:r w:rsidRPr="00F77BD7">
        <w:rPr>
          <w:rFonts w:eastAsia="Calibri"/>
        </w:rPr>
        <w:t xml:space="preserve"> </w:t>
      </w:r>
      <w:r w:rsidRPr="00F77BD7">
        <w:rPr>
          <w:spacing w:val="2"/>
        </w:rPr>
        <w:t>Федерального закона от 05.04.2013 года  № 44-ФЗ «О контрактной системе в сфере закупок товаров, работ, услуг для обеспечения государственных и муниципальных нужд»</w:t>
      </w:r>
      <w:r w:rsidR="00C94CDA">
        <w:rPr>
          <w:spacing w:val="2"/>
        </w:rPr>
        <w:t xml:space="preserve"> (далее – Закон о контрактной системе)</w:t>
      </w:r>
      <w:r w:rsidRPr="00F77BD7">
        <w:rPr>
          <w:spacing w:val="2"/>
        </w:rPr>
        <w:t>, постановлением Окружной администрации города Якутска от 17 марта 2022 года № 54п «Об организации закупок на поставку товаров, выполнение работ, оказание услуг для муниципальных нужд и нужд заказчиков городского округа «город Якутск» (дал</w:t>
      </w:r>
      <w:r w:rsidR="001F41B1">
        <w:rPr>
          <w:spacing w:val="2"/>
        </w:rPr>
        <w:t xml:space="preserve">ее - постановление №54п) напоминает о начале приема заявок на </w:t>
      </w:r>
      <w:r w:rsidR="00473B72">
        <w:rPr>
          <w:spacing w:val="2"/>
        </w:rPr>
        <w:t>следующий финансовый</w:t>
      </w:r>
      <w:r w:rsidR="001F41B1" w:rsidRPr="001F41B1">
        <w:rPr>
          <w:spacing w:val="2"/>
        </w:rPr>
        <w:t xml:space="preserve"> год. Сбор заявок осуществляется до 10</w:t>
      </w:r>
      <w:r w:rsidR="001F41B1">
        <w:rPr>
          <w:spacing w:val="2"/>
        </w:rPr>
        <w:t xml:space="preserve"> декабря </w:t>
      </w:r>
      <w:r w:rsidR="001F41B1" w:rsidRPr="001F41B1">
        <w:rPr>
          <w:spacing w:val="2"/>
        </w:rPr>
        <w:t>2024 года.</w:t>
      </w:r>
    </w:p>
    <w:p w14:paraId="5DDE8B9C" w14:textId="42D68519" w:rsidR="001F41B1" w:rsidRDefault="00C94CDA" w:rsidP="00C94CDA">
      <w:pPr>
        <w:shd w:val="clear" w:color="auto" w:fill="FFFFFF"/>
        <w:ind w:firstLine="567"/>
        <w:jc w:val="both"/>
        <w:textAlignment w:val="baseline"/>
        <w:rPr>
          <w:spacing w:val="2"/>
        </w:rPr>
      </w:pPr>
      <w:r>
        <w:rPr>
          <w:spacing w:val="2"/>
        </w:rPr>
        <w:t>Согласно ч.1 ст. 25 Закона о контрактной системе п</w:t>
      </w:r>
      <w:r w:rsidRPr="00C94CDA">
        <w:rPr>
          <w:spacing w:val="2"/>
        </w:rPr>
        <w:t>ри осуществлении закупки одних и тех же товаров, работ, услуг допускается проведение совместного конкурса или аукци</w:t>
      </w:r>
      <w:r>
        <w:rPr>
          <w:spacing w:val="2"/>
        </w:rPr>
        <w:t xml:space="preserve">она на основании </w:t>
      </w:r>
      <w:r w:rsidRPr="00C94CDA">
        <w:rPr>
          <w:spacing w:val="2"/>
        </w:rPr>
        <w:t>соглашения</w:t>
      </w:r>
      <w:r>
        <w:rPr>
          <w:spacing w:val="2"/>
        </w:rPr>
        <w:t xml:space="preserve">.  </w:t>
      </w:r>
      <w:r w:rsidR="00473B72">
        <w:rPr>
          <w:spacing w:val="2"/>
        </w:rPr>
        <w:t>В соглашениях о проведении закупки необходимо</w:t>
      </w:r>
      <w:r>
        <w:rPr>
          <w:spacing w:val="2"/>
        </w:rPr>
        <w:t>,</w:t>
      </w:r>
      <w:r>
        <w:rPr>
          <w:spacing w:val="2"/>
        </w:rPr>
        <w:t xml:space="preserve"> </w:t>
      </w:r>
      <w:r w:rsidR="00473B72">
        <w:rPr>
          <w:spacing w:val="2"/>
        </w:rPr>
        <w:t>учитывать</w:t>
      </w:r>
      <w:r w:rsidR="00473B72" w:rsidRPr="00C94CDA">
        <w:rPr>
          <w:spacing w:val="2"/>
        </w:rPr>
        <w:t>,</w:t>
      </w:r>
      <w:r>
        <w:rPr>
          <w:spacing w:val="2"/>
        </w:rPr>
        <w:t xml:space="preserve"> что </w:t>
      </w:r>
      <w:r w:rsidR="00737289" w:rsidRPr="00737289">
        <w:rPr>
          <w:spacing w:val="2"/>
        </w:rPr>
        <w:t>обоснование начальной (максимальной) цены контракта, описание объект закупки (техническое задание) для всех заказчиков (участников совместных торгов) могут быть едиными, за исключением объемов, адресов поставки/оказания услуг и начальной (максимальной) цены контракта</w:t>
      </w:r>
      <w:r w:rsidR="00737289">
        <w:rPr>
          <w:spacing w:val="2"/>
        </w:rPr>
        <w:t>.</w:t>
      </w:r>
    </w:p>
    <w:p w14:paraId="52B2C906" w14:textId="5AFA4B27" w:rsidR="00C018FD" w:rsidRPr="00C94CDA" w:rsidRDefault="00C94CDA" w:rsidP="00C94CDA">
      <w:pPr>
        <w:shd w:val="clear" w:color="auto" w:fill="FFFFFF"/>
        <w:ind w:firstLine="567"/>
        <w:jc w:val="both"/>
        <w:textAlignment w:val="baseline"/>
        <w:rPr>
          <w:spacing w:val="2"/>
        </w:rPr>
      </w:pPr>
      <w:r>
        <w:rPr>
          <w:spacing w:val="2"/>
        </w:rPr>
        <w:t>Согласно потребностям</w:t>
      </w:r>
      <w:r w:rsidRPr="00C94CDA">
        <w:rPr>
          <w:b/>
          <w:bCs/>
          <w:i/>
        </w:rPr>
        <w:t xml:space="preserve"> </w:t>
      </w:r>
      <w:r w:rsidRPr="00C94CDA">
        <w:rPr>
          <w:bCs/>
          <w:spacing w:val="2"/>
        </w:rPr>
        <w:t>муниципальных заказчиков и заказчиков городского округа «город Якутск»</w:t>
      </w:r>
      <w:r>
        <w:rPr>
          <w:spacing w:val="2"/>
        </w:rPr>
        <w:t xml:space="preserve"> </w:t>
      </w:r>
      <w:r w:rsidR="00473B72">
        <w:rPr>
          <w:spacing w:val="2"/>
        </w:rPr>
        <w:t xml:space="preserve">просим направить по следующему перечню заявки на совместные закупки </w:t>
      </w:r>
      <w:r w:rsidRPr="00C94CDA">
        <w:rPr>
          <w:spacing w:val="2"/>
        </w:rPr>
        <w:t>на 2025</w:t>
      </w:r>
      <w:r w:rsidR="00C018FD" w:rsidRPr="00C94CDA">
        <w:rPr>
          <w:spacing w:val="2"/>
        </w:rPr>
        <w:t xml:space="preserve"> год</w:t>
      </w:r>
      <w:r w:rsidR="00473B72">
        <w:rPr>
          <w:spacing w:val="2"/>
        </w:rPr>
        <w:t>:</w:t>
      </w:r>
      <w:r>
        <w:rPr>
          <w:spacing w:val="2"/>
        </w:rPr>
        <w:t xml:space="preserve"> </w:t>
      </w:r>
    </w:p>
    <w:tbl>
      <w:tblPr>
        <w:tblW w:w="901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8"/>
        <w:gridCol w:w="2129"/>
        <w:gridCol w:w="1464"/>
        <w:gridCol w:w="4992"/>
      </w:tblGrid>
      <w:tr w:rsidR="008D1422" w:rsidRPr="008D1422" w14:paraId="0F581CA9" w14:textId="77777777" w:rsidTr="00473B72">
        <w:tc>
          <w:tcPr>
            <w:tcW w:w="425" w:type="dxa"/>
            <w:shd w:val="clear" w:color="auto" w:fill="auto"/>
          </w:tcPr>
          <w:p w14:paraId="35ABC4E7" w14:textId="77777777" w:rsidR="008D1422" w:rsidRPr="008D1422" w:rsidRDefault="008D1422" w:rsidP="006B5AA0">
            <w:pPr>
              <w:shd w:val="clear" w:color="auto" w:fill="FFFFFF"/>
              <w:jc w:val="both"/>
              <w:textAlignment w:val="baseline"/>
              <w:rPr>
                <w:spacing w:val="2"/>
                <w:sz w:val="22"/>
                <w:szCs w:val="22"/>
              </w:rPr>
            </w:pPr>
            <w:r w:rsidRPr="008D1422">
              <w:rPr>
                <w:spacing w:val="2"/>
                <w:sz w:val="22"/>
                <w:szCs w:val="22"/>
              </w:rPr>
              <w:t>№</w:t>
            </w:r>
          </w:p>
        </w:tc>
        <w:tc>
          <w:tcPr>
            <w:tcW w:w="2129" w:type="dxa"/>
            <w:shd w:val="clear" w:color="auto" w:fill="auto"/>
          </w:tcPr>
          <w:p w14:paraId="19ADA82A" w14:textId="77777777" w:rsidR="008D1422" w:rsidRPr="008D1422" w:rsidRDefault="008D1422" w:rsidP="00737289">
            <w:pPr>
              <w:shd w:val="clear" w:color="auto" w:fill="FFFFFF"/>
              <w:jc w:val="both"/>
              <w:textAlignment w:val="baseline"/>
              <w:rPr>
                <w:spacing w:val="2"/>
                <w:sz w:val="22"/>
                <w:szCs w:val="22"/>
              </w:rPr>
            </w:pPr>
            <w:r w:rsidRPr="008D1422">
              <w:rPr>
                <w:spacing w:val="2"/>
                <w:sz w:val="22"/>
                <w:szCs w:val="22"/>
              </w:rPr>
              <w:t>Наименование закупки</w:t>
            </w:r>
          </w:p>
        </w:tc>
        <w:tc>
          <w:tcPr>
            <w:tcW w:w="1464" w:type="dxa"/>
          </w:tcPr>
          <w:p w14:paraId="3619095B" w14:textId="77777777" w:rsidR="008D1422" w:rsidRPr="008D1422" w:rsidRDefault="008D1422" w:rsidP="00737289">
            <w:pPr>
              <w:shd w:val="clear" w:color="auto" w:fill="FFFFFF"/>
              <w:jc w:val="both"/>
              <w:textAlignment w:val="baseline"/>
              <w:rPr>
                <w:spacing w:val="2"/>
                <w:sz w:val="22"/>
                <w:szCs w:val="22"/>
              </w:rPr>
            </w:pPr>
            <w:r w:rsidRPr="008D1422">
              <w:rPr>
                <w:spacing w:val="2"/>
                <w:sz w:val="22"/>
                <w:szCs w:val="22"/>
              </w:rPr>
              <w:t xml:space="preserve">Способ закупки </w:t>
            </w:r>
          </w:p>
        </w:tc>
        <w:tc>
          <w:tcPr>
            <w:tcW w:w="4995" w:type="dxa"/>
            <w:shd w:val="clear" w:color="auto" w:fill="auto"/>
          </w:tcPr>
          <w:p w14:paraId="7988C770" w14:textId="71D79B91" w:rsidR="008D1422" w:rsidRPr="008D1422" w:rsidRDefault="00473B72" w:rsidP="00473B72">
            <w:pPr>
              <w:shd w:val="clear" w:color="auto" w:fill="FFFFFF"/>
              <w:ind w:firstLine="567"/>
              <w:jc w:val="both"/>
              <w:textAlignment w:val="baseline"/>
              <w:rPr>
                <w:spacing w:val="2"/>
                <w:sz w:val="22"/>
                <w:szCs w:val="22"/>
              </w:rPr>
            </w:pPr>
            <w:r>
              <w:rPr>
                <w:spacing w:val="2"/>
                <w:sz w:val="22"/>
                <w:szCs w:val="22"/>
              </w:rPr>
              <w:t>У</w:t>
            </w:r>
            <w:r w:rsidRPr="00473B72">
              <w:rPr>
                <w:spacing w:val="2"/>
                <w:sz w:val="22"/>
                <w:szCs w:val="22"/>
              </w:rPr>
              <w:t>словия совместной закупки</w:t>
            </w:r>
          </w:p>
        </w:tc>
      </w:tr>
      <w:tr w:rsidR="008D1422" w:rsidRPr="008D1422" w14:paraId="44DCFA7C" w14:textId="77777777" w:rsidTr="00473B72">
        <w:tc>
          <w:tcPr>
            <w:tcW w:w="425" w:type="dxa"/>
            <w:shd w:val="clear" w:color="auto" w:fill="auto"/>
          </w:tcPr>
          <w:p w14:paraId="4250345E" w14:textId="77777777" w:rsidR="008D1422" w:rsidRPr="008D1422" w:rsidRDefault="008D1422" w:rsidP="00473B72">
            <w:pPr>
              <w:numPr>
                <w:ilvl w:val="0"/>
                <w:numId w:val="2"/>
              </w:numPr>
              <w:shd w:val="clear" w:color="auto" w:fill="FFFFFF"/>
              <w:ind w:left="31" w:firstLine="0"/>
              <w:jc w:val="both"/>
              <w:textAlignment w:val="baseline"/>
              <w:rPr>
                <w:spacing w:val="2"/>
                <w:sz w:val="22"/>
                <w:szCs w:val="22"/>
              </w:rPr>
            </w:pPr>
          </w:p>
        </w:tc>
        <w:tc>
          <w:tcPr>
            <w:tcW w:w="2129" w:type="dxa"/>
            <w:shd w:val="clear" w:color="auto" w:fill="auto"/>
          </w:tcPr>
          <w:p w14:paraId="19F5E41A" w14:textId="73F7A22E" w:rsidR="008D1422" w:rsidRPr="008D1422" w:rsidRDefault="008D1422" w:rsidP="006B5AA0">
            <w:pPr>
              <w:shd w:val="clear" w:color="auto" w:fill="FFFFFF"/>
              <w:ind w:firstLine="113"/>
              <w:jc w:val="both"/>
              <w:textAlignment w:val="baseline"/>
              <w:rPr>
                <w:spacing w:val="2"/>
                <w:sz w:val="22"/>
                <w:szCs w:val="22"/>
              </w:rPr>
            </w:pPr>
            <w:r w:rsidRPr="008D1422">
              <w:rPr>
                <w:spacing w:val="2"/>
                <w:sz w:val="22"/>
                <w:szCs w:val="22"/>
              </w:rPr>
              <w:t>Поставка продуктов питания</w:t>
            </w:r>
            <w:r>
              <w:rPr>
                <w:spacing w:val="2"/>
                <w:sz w:val="22"/>
                <w:szCs w:val="22"/>
              </w:rPr>
              <w:t xml:space="preserve"> для детского питания</w:t>
            </w:r>
          </w:p>
        </w:tc>
        <w:tc>
          <w:tcPr>
            <w:tcW w:w="1464" w:type="dxa"/>
          </w:tcPr>
          <w:p w14:paraId="093C66C8" w14:textId="77777777" w:rsidR="008D1422" w:rsidRPr="008D1422" w:rsidRDefault="008D1422" w:rsidP="006B5AA0">
            <w:pPr>
              <w:shd w:val="clear" w:color="auto" w:fill="FFFFFF"/>
              <w:ind w:firstLine="204"/>
              <w:jc w:val="both"/>
              <w:textAlignment w:val="baseline"/>
              <w:rPr>
                <w:spacing w:val="2"/>
                <w:sz w:val="22"/>
                <w:szCs w:val="22"/>
              </w:rPr>
            </w:pPr>
            <w:r w:rsidRPr="008D1422">
              <w:rPr>
                <w:spacing w:val="2"/>
                <w:sz w:val="22"/>
                <w:szCs w:val="22"/>
              </w:rPr>
              <w:t>Открытый конкурс в электронной форме</w:t>
            </w:r>
          </w:p>
        </w:tc>
        <w:tc>
          <w:tcPr>
            <w:tcW w:w="4995" w:type="dxa"/>
            <w:shd w:val="clear" w:color="auto" w:fill="auto"/>
          </w:tcPr>
          <w:p w14:paraId="6D3FB602" w14:textId="77777777" w:rsidR="008D1422" w:rsidRPr="008D1422" w:rsidRDefault="008D1422" w:rsidP="006B5AA0">
            <w:pPr>
              <w:shd w:val="clear" w:color="auto" w:fill="FFFFFF"/>
              <w:ind w:firstLine="131"/>
              <w:jc w:val="both"/>
              <w:textAlignment w:val="baseline"/>
              <w:rPr>
                <w:spacing w:val="2"/>
                <w:sz w:val="22"/>
                <w:szCs w:val="22"/>
              </w:rPr>
            </w:pPr>
            <w:r w:rsidRPr="008D1422">
              <w:rPr>
                <w:spacing w:val="2"/>
                <w:sz w:val="22"/>
                <w:szCs w:val="22"/>
              </w:rPr>
              <w:t>Код ОКПД2: __________</w:t>
            </w:r>
          </w:p>
          <w:p w14:paraId="40366323" w14:textId="77777777" w:rsidR="008D1422" w:rsidRPr="008D1422" w:rsidRDefault="008D1422" w:rsidP="006B5AA0">
            <w:pPr>
              <w:shd w:val="clear" w:color="auto" w:fill="FFFFFF"/>
              <w:ind w:firstLine="131"/>
              <w:jc w:val="both"/>
              <w:textAlignment w:val="baseline"/>
              <w:rPr>
                <w:spacing w:val="2"/>
                <w:sz w:val="22"/>
                <w:szCs w:val="22"/>
              </w:rPr>
            </w:pPr>
            <w:r w:rsidRPr="008D1422">
              <w:rPr>
                <w:spacing w:val="2"/>
                <w:sz w:val="22"/>
                <w:szCs w:val="22"/>
              </w:rPr>
              <w:t>Код позиции КТРУ: __________</w:t>
            </w:r>
          </w:p>
          <w:p w14:paraId="01860BA9" w14:textId="77777777" w:rsidR="008D1422" w:rsidRPr="008D1422" w:rsidRDefault="008D1422" w:rsidP="006B5AA0">
            <w:pPr>
              <w:shd w:val="clear" w:color="auto" w:fill="FFFFFF"/>
              <w:ind w:firstLine="131"/>
              <w:jc w:val="both"/>
              <w:textAlignment w:val="baseline"/>
              <w:rPr>
                <w:spacing w:val="2"/>
                <w:sz w:val="22"/>
                <w:szCs w:val="22"/>
              </w:rPr>
            </w:pPr>
            <w:r w:rsidRPr="008D1422">
              <w:rPr>
                <w:spacing w:val="2"/>
                <w:sz w:val="22"/>
                <w:szCs w:val="22"/>
              </w:rPr>
              <w:t>Единица измерения по коду ОКЕИ: _______</w:t>
            </w:r>
          </w:p>
          <w:p w14:paraId="0E7A12FC" w14:textId="77777777" w:rsidR="008D1422" w:rsidRPr="008D1422" w:rsidRDefault="008D1422" w:rsidP="006B5AA0">
            <w:pPr>
              <w:shd w:val="clear" w:color="auto" w:fill="FFFFFF"/>
              <w:ind w:firstLine="131"/>
              <w:jc w:val="both"/>
              <w:textAlignment w:val="baseline"/>
              <w:rPr>
                <w:spacing w:val="2"/>
                <w:sz w:val="22"/>
                <w:szCs w:val="22"/>
              </w:rPr>
            </w:pPr>
            <w:r w:rsidRPr="008D1422">
              <w:rPr>
                <w:spacing w:val="2"/>
                <w:sz w:val="22"/>
                <w:szCs w:val="22"/>
              </w:rPr>
              <w:t>Размер обеспечения заявки: 1%</w:t>
            </w:r>
          </w:p>
          <w:p w14:paraId="7C37170D" w14:textId="77777777" w:rsidR="008D1422" w:rsidRPr="008D1422" w:rsidRDefault="008D1422" w:rsidP="006B5AA0">
            <w:pPr>
              <w:shd w:val="clear" w:color="auto" w:fill="FFFFFF"/>
              <w:ind w:firstLine="131"/>
              <w:jc w:val="both"/>
              <w:textAlignment w:val="baseline"/>
              <w:rPr>
                <w:spacing w:val="2"/>
                <w:sz w:val="22"/>
                <w:szCs w:val="22"/>
              </w:rPr>
            </w:pPr>
            <w:r w:rsidRPr="008D1422">
              <w:rPr>
                <w:spacing w:val="2"/>
                <w:sz w:val="22"/>
                <w:szCs w:val="22"/>
              </w:rPr>
              <w:t>Размер обеспечения исполнения контракта: 5%</w:t>
            </w:r>
          </w:p>
          <w:p w14:paraId="687C3A54" w14:textId="77777777" w:rsidR="008D1422" w:rsidRPr="008D1422" w:rsidRDefault="008D1422" w:rsidP="006B5AA0">
            <w:pPr>
              <w:shd w:val="clear" w:color="auto" w:fill="FFFFFF"/>
              <w:ind w:firstLine="131"/>
              <w:jc w:val="both"/>
              <w:textAlignment w:val="baseline"/>
              <w:rPr>
                <w:spacing w:val="2"/>
                <w:sz w:val="22"/>
                <w:szCs w:val="22"/>
              </w:rPr>
            </w:pPr>
            <w:r w:rsidRPr="008D1422">
              <w:rPr>
                <w:spacing w:val="2"/>
                <w:sz w:val="22"/>
                <w:szCs w:val="22"/>
              </w:rPr>
              <w:t>Закупка у СМП и СОНКО</w:t>
            </w:r>
          </w:p>
          <w:p w14:paraId="00D6A0A1" w14:textId="1F2620A6" w:rsidR="008D1422" w:rsidRPr="008D1422" w:rsidRDefault="008D1422" w:rsidP="006B5AA0">
            <w:pPr>
              <w:shd w:val="clear" w:color="auto" w:fill="FFFFFF"/>
              <w:ind w:firstLine="131"/>
              <w:jc w:val="both"/>
              <w:textAlignment w:val="baseline"/>
              <w:rPr>
                <w:spacing w:val="2"/>
                <w:sz w:val="22"/>
                <w:szCs w:val="22"/>
              </w:rPr>
            </w:pPr>
            <w:r w:rsidRPr="008D1422">
              <w:rPr>
                <w:spacing w:val="2"/>
                <w:sz w:val="22"/>
                <w:szCs w:val="22"/>
              </w:rPr>
              <w:t>Лоты сформировать с учетом совмещения товаров по НПА, регулирующим предоставление преимущества, запрет, ограничения и условия допуска</w:t>
            </w:r>
            <w:r w:rsidRPr="008D1422">
              <w:rPr>
                <w:spacing w:val="2"/>
                <w:sz w:val="22"/>
                <w:szCs w:val="22"/>
              </w:rPr>
              <w:t xml:space="preserve"> согласно ст. 14 Закона о контрактной системе</w:t>
            </w:r>
            <w:r w:rsidRPr="008D1422">
              <w:rPr>
                <w:spacing w:val="2"/>
                <w:sz w:val="22"/>
                <w:szCs w:val="22"/>
              </w:rPr>
              <w:t>.</w:t>
            </w:r>
          </w:p>
        </w:tc>
      </w:tr>
      <w:tr w:rsidR="008D1422" w:rsidRPr="008D1422" w14:paraId="394C26ED" w14:textId="77777777" w:rsidTr="00473B72">
        <w:tc>
          <w:tcPr>
            <w:tcW w:w="425" w:type="dxa"/>
            <w:shd w:val="clear" w:color="auto" w:fill="auto"/>
          </w:tcPr>
          <w:p w14:paraId="6C823126" w14:textId="77777777" w:rsidR="008D1422" w:rsidRPr="008D1422" w:rsidRDefault="008D1422" w:rsidP="00473B72">
            <w:pPr>
              <w:numPr>
                <w:ilvl w:val="0"/>
                <w:numId w:val="2"/>
              </w:numPr>
              <w:shd w:val="clear" w:color="auto" w:fill="FFFFFF"/>
              <w:ind w:left="31" w:firstLine="0"/>
              <w:jc w:val="both"/>
              <w:textAlignment w:val="baseline"/>
              <w:rPr>
                <w:spacing w:val="2"/>
                <w:sz w:val="22"/>
                <w:szCs w:val="22"/>
              </w:rPr>
            </w:pPr>
          </w:p>
        </w:tc>
        <w:tc>
          <w:tcPr>
            <w:tcW w:w="2129" w:type="dxa"/>
            <w:shd w:val="clear" w:color="auto" w:fill="auto"/>
          </w:tcPr>
          <w:p w14:paraId="59A47CC2" w14:textId="77777777" w:rsidR="008D1422" w:rsidRPr="008D1422" w:rsidRDefault="008D1422" w:rsidP="006B5AA0">
            <w:pPr>
              <w:shd w:val="clear" w:color="auto" w:fill="FFFFFF"/>
              <w:ind w:firstLine="113"/>
              <w:jc w:val="both"/>
              <w:textAlignment w:val="baseline"/>
              <w:rPr>
                <w:spacing w:val="2"/>
                <w:sz w:val="22"/>
                <w:szCs w:val="22"/>
              </w:rPr>
            </w:pPr>
            <w:r w:rsidRPr="008D1422">
              <w:rPr>
                <w:spacing w:val="2"/>
                <w:sz w:val="22"/>
                <w:szCs w:val="22"/>
              </w:rPr>
              <w:t>Оказание услуг частной охраны</w:t>
            </w:r>
          </w:p>
        </w:tc>
        <w:tc>
          <w:tcPr>
            <w:tcW w:w="1464" w:type="dxa"/>
          </w:tcPr>
          <w:p w14:paraId="1653055B" w14:textId="77777777" w:rsidR="008D1422" w:rsidRPr="008D1422" w:rsidRDefault="008D1422" w:rsidP="006B5AA0">
            <w:pPr>
              <w:shd w:val="clear" w:color="auto" w:fill="FFFFFF"/>
              <w:ind w:firstLine="204"/>
              <w:jc w:val="both"/>
              <w:textAlignment w:val="baseline"/>
              <w:rPr>
                <w:spacing w:val="2"/>
                <w:sz w:val="22"/>
                <w:szCs w:val="22"/>
              </w:rPr>
            </w:pPr>
            <w:r w:rsidRPr="008D1422">
              <w:rPr>
                <w:spacing w:val="2"/>
                <w:sz w:val="22"/>
                <w:szCs w:val="22"/>
              </w:rPr>
              <w:t>Открытый конкурс в электронной форме или открытый электронный аукцион</w:t>
            </w:r>
          </w:p>
        </w:tc>
        <w:tc>
          <w:tcPr>
            <w:tcW w:w="4995" w:type="dxa"/>
            <w:shd w:val="clear" w:color="auto" w:fill="auto"/>
          </w:tcPr>
          <w:p w14:paraId="0A013699" w14:textId="77777777" w:rsidR="008D1422" w:rsidRPr="008D1422" w:rsidRDefault="008D1422" w:rsidP="006B5AA0">
            <w:pPr>
              <w:shd w:val="clear" w:color="auto" w:fill="FFFFFF"/>
              <w:ind w:firstLine="131"/>
              <w:jc w:val="both"/>
              <w:textAlignment w:val="baseline"/>
              <w:rPr>
                <w:spacing w:val="2"/>
                <w:sz w:val="22"/>
                <w:szCs w:val="22"/>
              </w:rPr>
            </w:pPr>
            <w:r w:rsidRPr="008D1422">
              <w:rPr>
                <w:spacing w:val="2"/>
                <w:sz w:val="22"/>
                <w:szCs w:val="22"/>
              </w:rPr>
              <w:t>Код ОКПД2: 80.10. _______</w:t>
            </w:r>
          </w:p>
          <w:p w14:paraId="6B984A72" w14:textId="77777777" w:rsidR="008D1422" w:rsidRPr="008D1422" w:rsidRDefault="008D1422" w:rsidP="006B5AA0">
            <w:pPr>
              <w:shd w:val="clear" w:color="auto" w:fill="FFFFFF"/>
              <w:ind w:firstLine="131"/>
              <w:jc w:val="both"/>
              <w:textAlignment w:val="baseline"/>
              <w:rPr>
                <w:spacing w:val="2"/>
                <w:sz w:val="22"/>
                <w:szCs w:val="22"/>
              </w:rPr>
            </w:pPr>
            <w:r w:rsidRPr="008D1422">
              <w:rPr>
                <w:spacing w:val="2"/>
                <w:sz w:val="22"/>
                <w:szCs w:val="22"/>
              </w:rPr>
              <w:t>Коды позиций КТРУ: _____________</w:t>
            </w:r>
          </w:p>
          <w:p w14:paraId="4C6CE077" w14:textId="77777777" w:rsidR="008D1422" w:rsidRPr="008D1422" w:rsidRDefault="008D1422" w:rsidP="006B5AA0">
            <w:pPr>
              <w:shd w:val="clear" w:color="auto" w:fill="FFFFFF"/>
              <w:ind w:firstLine="131"/>
              <w:jc w:val="both"/>
              <w:textAlignment w:val="baseline"/>
              <w:rPr>
                <w:spacing w:val="2"/>
                <w:sz w:val="22"/>
                <w:szCs w:val="22"/>
              </w:rPr>
            </w:pPr>
            <w:r w:rsidRPr="008D1422">
              <w:rPr>
                <w:spacing w:val="2"/>
                <w:sz w:val="22"/>
                <w:szCs w:val="22"/>
              </w:rPr>
              <w:t>Единица измерения по коду ОКЕИ: ЧЕЛ./Ч</w:t>
            </w:r>
          </w:p>
          <w:p w14:paraId="07EC0230" w14:textId="77777777" w:rsidR="008D1422" w:rsidRPr="008D1422" w:rsidRDefault="008D1422" w:rsidP="006B5AA0">
            <w:pPr>
              <w:shd w:val="clear" w:color="auto" w:fill="FFFFFF"/>
              <w:ind w:firstLine="131"/>
              <w:jc w:val="both"/>
              <w:textAlignment w:val="baseline"/>
              <w:rPr>
                <w:spacing w:val="2"/>
                <w:sz w:val="22"/>
                <w:szCs w:val="22"/>
              </w:rPr>
            </w:pPr>
            <w:r w:rsidRPr="008D1422">
              <w:rPr>
                <w:spacing w:val="2"/>
                <w:sz w:val="22"/>
                <w:szCs w:val="22"/>
              </w:rPr>
              <w:t>Размер обеспечения заявки: 1%</w:t>
            </w:r>
          </w:p>
          <w:p w14:paraId="041C8D75" w14:textId="77777777" w:rsidR="008D1422" w:rsidRPr="008D1422" w:rsidRDefault="008D1422" w:rsidP="006B5AA0">
            <w:pPr>
              <w:shd w:val="clear" w:color="auto" w:fill="FFFFFF"/>
              <w:ind w:firstLine="131"/>
              <w:jc w:val="both"/>
              <w:textAlignment w:val="baseline"/>
              <w:rPr>
                <w:spacing w:val="2"/>
                <w:sz w:val="22"/>
                <w:szCs w:val="22"/>
              </w:rPr>
            </w:pPr>
            <w:r w:rsidRPr="008D1422">
              <w:rPr>
                <w:spacing w:val="2"/>
                <w:sz w:val="22"/>
                <w:szCs w:val="22"/>
              </w:rPr>
              <w:t>Размер обеспечения исполнения контракта: 5%</w:t>
            </w:r>
          </w:p>
          <w:p w14:paraId="566B86D0" w14:textId="77777777" w:rsidR="008D1422" w:rsidRPr="008D1422" w:rsidRDefault="008D1422" w:rsidP="006B5AA0">
            <w:pPr>
              <w:shd w:val="clear" w:color="auto" w:fill="FFFFFF"/>
              <w:ind w:firstLine="131"/>
              <w:jc w:val="both"/>
              <w:textAlignment w:val="baseline"/>
              <w:rPr>
                <w:spacing w:val="2"/>
                <w:sz w:val="22"/>
                <w:szCs w:val="22"/>
              </w:rPr>
            </w:pPr>
            <w:r w:rsidRPr="008D1422">
              <w:rPr>
                <w:spacing w:val="2"/>
                <w:sz w:val="22"/>
                <w:szCs w:val="22"/>
              </w:rPr>
              <w:t>Закупка у СМП и СОНКО</w:t>
            </w:r>
          </w:p>
          <w:p w14:paraId="761FB413" w14:textId="14BF3C7A" w:rsidR="008D1422" w:rsidRPr="008D1422" w:rsidRDefault="008D1422" w:rsidP="006B5AA0">
            <w:pPr>
              <w:shd w:val="clear" w:color="auto" w:fill="FFFFFF"/>
              <w:ind w:firstLine="131"/>
              <w:jc w:val="both"/>
              <w:textAlignment w:val="baseline"/>
              <w:rPr>
                <w:spacing w:val="2"/>
                <w:sz w:val="22"/>
                <w:szCs w:val="22"/>
              </w:rPr>
            </w:pPr>
            <w:r w:rsidRPr="008D1422">
              <w:rPr>
                <w:spacing w:val="2"/>
                <w:sz w:val="22"/>
                <w:szCs w:val="22"/>
              </w:rPr>
              <w:t>Наличие лицензии у участников закупки на основании п.</w:t>
            </w:r>
            <w:r>
              <w:rPr>
                <w:spacing w:val="2"/>
                <w:sz w:val="22"/>
                <w:szCs w:val="22"/>
              </w:rPr>
              <w:t xml:space="preserve"> </w:t>
            </w:r>
            <w:r w:rsidRPr="008D1422">
              <w:rPr>
                <w:spacing w:val="2"/>
                <w:sz w:val="22"/>
                <w:szCs w:val="22"/>
              </w:rPr>
              <w:t>32 ч.1 ст.12 Федерального Закона № 99-ФЗ от 04.05.2011г. «О лицензировании отдельных видов деятельности», ст. 3, ст. 11.2 Закона РФ от 11.03.1992 № 2487-1 «О частной детективной и охранной деятельности в Российской Федерации» в соответствии Постановлением Правительства РФ от 23.06.2011 № 498 «О некоторых вопросах осуществления частной детективной (сыскной) и частной охранной деятельности» с указанием видов услуг, которые должны соответствовать характеристикам позиции КТРУ</w:t>
            </w:r>
          </w:p>
        </w:tc>
      </w:tr>
      <w:tr w:rsidR="008D1422" w:rsidRPr="008D1422" w14:paraId="06448BCF" w14:textId="77777777" w:rsidTr="00473B72">
        <w:tc>
          <w:tcPr>
            <w:tcW w:w="425" w:type="dxa"/>
            <w:shd w:val="clear" w:color="auto" w:fill="auto"/>
          </w:tcPr>
          <w:p w14:paraId="397E2CD6" w14:textId="77777777" w:rsidR="008D1422" w:rsidRPr="008D1422" w:rsidRDefault="008D1422" w:rsidP="00473B72">
            <w:pPr>
              <w:numPr>
                <w:ilvl w:val="0"/>
                <w:numId w:val="2"/>
              </w:numPr>
              <w:shd w:val="clear" w:color="auto" w:fill="FFFFFF"/>
              <w:ind w:left="31" w:firstLine="0"/>
              <w:jc w:val="both"/>
              <w:textAlignment w:val="baseline"/>
              <w:rPr>
                <w:spacing w:val="2"/>
                <w:sz w:val="22"/>
                <w:szCs w:val="22"/>
              </w:rPr>
            </w:pPr>
          </w:p>
        </w:tc>
        <w:tc>
          <w:tcPr>
            <w:tcW w:w="2129" w:type="dxa"/>
            <w:shd w:val="clear" w:color="auto" w:fill="auto"/>
          </w:tcPr>
          <w:p w14:paraId="388AE64F" w14:textId="77777777" w:rsidR="008D1422" w:rsidRPr="008D1422" w:rsidRDefault="008D1422" w:rsidP="006B5AA0">
            <w:pPr>
              <w:shd w:val="clear" w:color="auto" w:fill="FFFFFF"/>
              <w:ind w:firstLine="113"/>
              <w:jc w:val="both"/>
              <w:textAlignment w:val="baseline"/>
              <w:rPr>
                <w:spacing w:val="2"/>
                <w:sz w:val="22"/>
                <w:szCs w:val="22"/>
              </w:rPr>
            </w:pPr>
            <w:r w:rsidRPr="008D1422">
              <w:rPr>
                <w:spacing w:val="2"/>
                <w:sz w:val="22"/>
                <w:szCs w:val="22"/>
              </w:rPr>
              <w:t>Оказание услуг по организации горячего питания</w:t>
            </w:r>
          </w:p>
        </w:tc>
        <w:tc>
          <w:tcPr>
            <w:tcW w:w="1464" w:type="dxa"/>
          </w:tcPr>
          <w:p w14:paraId="43B23300" w14:textId="77777777" w:rsidR="008D1422" w:rsidRPr="008D1422" w:rsidRDefault="008D1422" w:rsidP="006B5AA0">
            <w:pPr>
              <w:shd w:val="clear" w:color="auto" w:fill="FFFFFF"/>
              <w:ind w:firstLine="204"/>
              <w:jc w:val="both"/>
              <w:textAlignment w:val="baseline"/>
              <w:rPr>
                <w:spacing w:val="2"/>
                <w:sz w:val="22"/>
                <w:szCs w:val="22"/>
              </w:rPr>
            </w:pPr>
            <w:r w:rsidRPr="008D1422">
              <w:rPr>
                <w:spacing w:val="2"/>
                <w:sz w:val="22"/>
                <w:szCs w:val="22"/>
              </w:rPr>
              <w:t>Открытый конкурс в электронной форме</w:t>
            </w:r>
          </w:p>
        </w:tc>
        <w:tc>
          <w:tcPr>
            <w:tcW w:w="4995" w:type="dxa"/>
            <w:shd w:val="clear" w:color="auto" w:fill="auto"/>
          </w:tcPr>
          <w:p w14:paraId="265B59B9" w14:textId="77777777" w:rsidR="008D1422" w:rsidRPr="008D1422" w:rsidRDefault="008D1422" w:rsidP="006B5AA0">
            <w:pPr>
              <w:shd w:val="clear" w:color="auto" w:fill="FFFFFF"/>
              <w:ind w:firstLine="131"/>
              <w:jc w:val="both"/>
              <w:textAlignment w:val="baseline"/>
              <w:rPr>
                <w:spacing w:val="2"/>
                <w:sz w:val="22"/>
                <w:szCs w:val="22"/>
              </w:rPr>
            </w:pPr>
            <w:r w:rsidRPr="008D1422">
              <w:rPr>
                <w:spacing w:val="2"/>
                <w:sz w:val="22"/>
                <w:szCs w:val="22"/>
              </w:rPr>
              <w:t>Коды ОКПД2: 56.29.20.120 (для школ), 56.29.19.000</w:t>
            </w:r>
          </w:p>
          <w:p w14:paraId="198DD611" w14:textId="77777777" w:rsidR="008D1422" w:rsidRPr="008D1422" w:rsidRDefault="008D1422" w:rsidP="006B5AA0">
            <w:pPr>
              <w:shd w:val="clear" w:color="auto" w:fill="FFFFFF"/>
              <w:ind w:firstLine="131"/>
              <w:jc w:val="both"/>
              <w:textAlignment w:val="baseline"/>
              <w:rPr>
                <w:spacing w:val="2"/>
                <w:sz w:val="22"/>
                <w:szCs w:val="22"/>
              </w:rPr>
            </w:pPr>
            <w:r w:rsidRPr="008D1422">
              <w:rPr>
                <w:spacing w:val="2"/>
                <w:sz w:val="22"/>
                <w:szCs w:val="22"/>
              </w:rPr>
              <w:t>Единица измерения по коду ОКЕИ: УСЛ ЕД.</w:t>
            </w:r>
          </w:p>
          <w:p w14:paraId="715A0511" w14:textId="77777777" w:rsidR="008D1422" w:rsidRPr="008D1422" w:rsidRDefault="008D1422" w:rsidP="006B5AA0">
            <w:pPr>
              <w:shd w:val="clear" w:color="auto" w:fill="FFFFFF"/>
              <w:ind w:firstLine="131"/>
              <w:jc w:val="both"/>
              <w:textAlignment w:val="baseline"/>
              <w:rPr>
                <w:spacing w:val="2"/>
                <w:sz w:val="22"/>
                <w:szCs w:val="22"/>
              </w:rPr>
            </w:pPr>
            <w:r w:rsidRPr="008D1422">
              <w:rPr>
                <w:spacing w:val="2"/>
                <w:sz w:val="22"/>
                <w:szCs w:val="22"/>
              </w:rPr>
              <w:t>Размер обеспечения заявки: 1%</w:t>
            </w:r>
          </w:p>
          <w:p w14:paraId="2581548A" w14:textId="77777777" w:rsidR="008D1422" w:rsidRPr="008D1422" w:rsidRDefault="008D1422" w:rsidP="006B5AA0">
            <w:pPr>
              <w:shd w:val="clear" w:color="auto" w:fill="FFFFFF"/>
              <w:ind w:firstLine="131"/>
              <w:jc w:val="both"/>
              <w:textAlignment w:val="baseline"/>
              <w:rPr>
                <w:spacing w:val="2"/>
                <w:sz w:val="22"/>
                <w:szCs w:val="22"/>
              </w:rPr>
            </w:pPr>
            <w:r w:rsidRPr="008D1422">
              <w:rPr>
                <w:spacing w:val="2"/>
                <w:sz w:val="22"/>
                <w:szCs w:val="22"/>
              </w:rPr>
              <w:t>Размер обеспечения исполнения контракта: 5%</w:t>
            </w:r>
          </w:p>
          <w:p w14:paraId="6D94F33E" w14:textId="77777777" w:rsidR="008D1422" w:rsidRPr="008D1422" w:rsidRDefault="008D1422" w:rsidP="006B5AA0">
            <w:pPr>
              <w:shd w:val="clear" w:color="auto" w:fill="FFFFFF"/>
              <w:ind w:firstLine="131"/>
              <w:jc w:val="both"/>
              <w:textAlignment w:val="baseline"/>
              <w:rPr>
                <w:spacing w:val="2"/>
                <w:sz w:val="22"/>
                <w:szCs w:val="22"/>
              </w:rPr>
            </w:pPr>
            <w:r w:rsidRPr="008D1422">
              <w:rPr>
                <w:spacing w:val="2"/>
                <w:sz w:val="22"/>
                <w:szCs w:val="22"/>
              </w:rPr>
              <w:t>Закупка у СМП и СОНКО</w:t>
            </w:r>
          </w:p>
        </w:tc>
      </w:tr>
    </w:tbl>
    <w:p w14:paraId="22BD0086" w14:textId="298B0E8F" w:rsidR="002D7DA4" w:rsidRPr="006B5AA0" w:rsidRDefault="00737289" w:rsidP="002D7DA4">
      <w:pPr>
        <w:shd w:val="clear" w:color="auto" w:fill="FFFFFF"/>
        <w:ind w:firstLine="567"/>
        <w:jc w:val="both"/>
        <w:textAlignment w:val="baseline"/>
        <w:rPr>
          <w:spacing w:val="2"/>
        </w:rPr>
      </w:pPr>
      <w:r w:rsidRPr="00737289">
        <w:rPr>
          <w:spacing w:val="2"/>
        </w:rPr>
        <w:t xml:space="preserve">На основании вышеизложенного, заказчикам, имеющим потребность в проведении указанных закупок, необходимо в установленные сроки внести соответствующие изменения в план-график </w:t>
      </w:r>
      <w:r w:rsidR="004C5B2F">
        <w:rPr>
          <w:spacing w:val="2"/>
        </w:rPr>
        <w:t xml:space="preserve">и </w:t>
      </w:r>
      <w:r w:rsidR="002D7DA4">
        <w:rPr>
          <w:spacing w:val="2"/>
        </w:rPr>
        <w:t>внести следующую информацию:</w:t>
      </w:r>
    </w:p>
    <w:p w14:paraId="30A281BD" w14:textId="35CC0A2E" w:rsidR="00C018FD" w:rsidRPr="00F77BD7" w:rsidRDefault="00C018FD" w:rsidP="006B5AA0">
      <w:pPr>
        <w:shd w:val="clear" w:color="auto" w:fill="FFFFFF"/>
        <w:ind w:firstLine="567"/>
        <w:jc w:val="both"/>
        <w:textAlignment w:val="baseline"/>
        <w:rPr>
          <w:spacing w:val="2"/>
        </w:rPr>
      </w:pPr>
      <w:r w:rsidRPr="00F77BD7">
        <w:rPr>
          <w:spacing w:val="2"/>
        </w:rPr>
        <w:t xml:space="preserve">- </w:t>
      </w:r>
      <w:r w:rsidR="00EB261E">
        <w:rPr>
          <w:spacing w:val="2"/>
        </w:rPr>
        <w:t>установить с</w:t>
      </w:r>
      <w:r w:rsidRPr="00F77BD7">
        <w:rPr>
          <w:spacing w:val="2"/>
        </w:rPr>
        <w:t>пособ определения исполнителя: электронный аукцион</w:t>
      </w:r>
      <w:r w:rsidR="002D7DA4">
        <w:rPr>
          <w:spacing w:val="2"/>
        </w:rPr>
        <w:t>/конкурс</w:t>
      </w:r>
      <w:r w:rsidRPr="00F77BD7">
        <w:rPr>
          <w:spacing w:val="2"/>
        </w:rPr>
        <w:t>;</w:t>
      </w:r>
    </w:p>
    <w:p w14:paraId="6557F079" w14:textId="2985C28D" w:rsidR="00C018FD" w:rsidRPr="00F77BD7" w:rsidRDefault="00C018FD" w:rsidP="006B5AA0">
      <w:pPr>
        <w:shd w:val="clear" w:color="auto" w:fill="FFFFFF"/>
        <w:ind w:firstLine="567"/>
        <w:jc w:val="both"/>
        <w:textAlignment w:val="baseline"/>
        <w:rPr>
          <w:spacing w:val="2"/>
        </w:rPr>
      </w:pPr>
      <w:r w:rsidRPr="00F77BD7">
        <w:rPr>
          <w:spacing w:val="2"/>
        </w:rPr>
        <w:t xml:space="preserve">- </w:t>
      </w:r>
      <w:r w:rsidR="00EB261E">
        <w:rPr>
          <w:spacing w:val="2"/>
        </w:rPr>
        <w:t>установить с</w:t>
      </w:r>
      <w:r w:rsidRPr="00F77BD7">
        <w:rPr>
          <w:spacing w:val="2"/>
        </w:rPr>
        <w:t>овместные торги: да;</w:t>
      </w:r>
    </w:p>
    <w:p w14:paraId="79B1305D" w14:textId="6BCCB340" w:rsidR="00C018FD" w:rsidRPr="00F77BD7" w:rsidRDefault="00C018FD" w:rsidP="006B5AA0">
      <w:pPr>
        <w:shd w:val="clear" w:color="auto" w:fill="FFFFFF"/>
        <w:ind w:firstLine="567"/>
        <w:jc w:val="both"/>
        <w:textAlignment w:val="baseline"/>
        <w:rPr>
          <w:spacing w:val="2"/>
        </w:rPr>
      </w:pPr>
      <w:r w:rsidRPr="00F77BD7">
        <w:rPr>
          <w:spacing w:val="2"/>
        </w:rPr>
        <w:t xml:space="preserve">- </w:t>
      </w:r>
      <w:r w:rsidR="00EB261E">
        <w:rPr>
          <w:spacing w:val="2"/>
        </w:rPr>
        <w:t>установить, что з</w:t>
      </w:r>
      <w:r w:rsidRPr="00F77BD7">
        <w:rPr>
          <w:spacing w:val="2"/>
        </w:rPr>
        <w:t>акупку осуществляет: Уполномоченный орган;</w:t>
      </w:r>
    </w:p>
    <w:p w14:paraId="1D995AE5" w14:textId="2310763C" w:rsidR="00C018FD" w:rsidRPr="00F77BD7" w:rsidRDefault="00C018FD" w:rsidP="006B5AA0">
      <w:pPr>
        <w:shd w:val="clear" w:color="auto" w:fill="FFFFFF"/>
        <w:ind w:firstLine="567"/>
        <w:jc w:val="both"/>
        <w:textAlignment w:val="baseline"/>
        <w:rPr>
          <w:spacing w:val="2"/>
        </w:rPr>
      </w:pPr>
      <w:r w:rsidRPr="00F77BD7">
        <w:rPr>
          <w:spacing w:val="2"/>
        </w:rPr>
        <w:t xml:space="preserve">- </w:t>
      </w:r>
      <w:r w:rsidR="00EB261E">
        <w:rPr>
          <w:spacing w:val="2"/>
        </w:rPr>
        <w:t>установить, что о</w:t>
      </w:r>
      <w:r w:rsidRPr="00F77BD7">
        <w:rPr>
          <w:spacing w:val="2"/>
        </w:rPr>
        <w:t>рганизатор: Окружная администрация города Якутска.</w:t>
      </w:r>
    </w:p>
    <w:p w14:paraId="72E302E7" w14:textId="1D679DD5" w:rsidR="004C5B2F" w:rsidRDefault="004C5B2F" w:rsidP="00582930">
      <w:pPr>
        <w:shd w:val="clear" w:color="auto" w:fill="FFFFFF"/>
        <w:ind w:firstLine="567"/>
        <w:jc w:val="both"/>
        <w:textAlignment w:val="baseline"/>
        <w:rPr>
          <w:b/>
          <w:spacing w:val="2"/>
        </w:rPr>
      </w:pPr>
      <w:r>
        <w:rPr>
          <w:spacing w:val="2"/>
        </w:rPr>
        <w:t xml:space="preserve">Для непрерывного исполнения возложенных полномочий на </w:t>
      </w:r>
      <w:r w:rsidRPr="004C5B2F">
        <w:rPr>
          <w:bCs/>
          <w:spacing w:val="2"/>
        </w:rPr>
        <w:t>муниципальных заказчиков и заказчиков городского округа «город Якутск»</w:t>
      </w:r>
      <w:r w:rsidR="00582930">
        <w:rPr>
          <w:bCs/>
          <w:spacing w:val="2"/>
        </w:rPr>
        <w:t xml:space="preserve"> и эффективного расходования бюджета необходимо</w:t>
      </w:r>
      <w:r w:rsidRPr="004C5B2F">
        <w:rPr>
          <w:b/>
          <w:spacing w:val="2"/>
        </w:rPr>
        <w:t xml:space="preserve"> обосновать начальную (максимальную) цену контракта на весь объем 2025 года.</w:t>
      </w:r>
    </w:p>
    <w:p w14:paraId="7C68262D" w14:textId="02B0B192" w:rsidR="00582930" w:rsidRPr="00582930" w:rsidRDefault="00582930" w:rsidP="00582930">
      <w:pPr>
        <w:shd w:val="clear" w:color="auto" w:fill="FFFFFF"/>
        <w:ind w:firstLine="567"/>
        <w:jc w:val="both"/>
        <w:textAlignment w:val="baseline"/>
        <w:rPr>
          <w:bCs/>
          <w:spacing w:val="2"/>
        </w:rPr>
      </w:pPr>
      <w:r w:rsidRPr="00582930">
        <w:rPr>
          <w:spacing w:val="2"/>
        </w:rPr>
        <w:t xml:space="preserve">Также сообщаем, что внесены изменения </w:t>
      </w:r>
      <w:r w:rsidRPr="00582930">
        <w:rPr>
          <w:bCs/>
          <w:spacing w:val="2"/>
        </w:rPr>
        <w:t xml:space="preserve">в отдельные акты Правительства РФ по вопросам закупок товаров, работ, услуг для обеспечения государственных и муниципальных нужд, в частности </w:t>
      </w:r>
      <w:r>
        <w:rPr>
          <w:bCs/>
          <w:spacing w:val="2"/>
        </w:rPr>
        <w:t>Постановление Правительства</w:t>
      </w:r>
      <w:r w:rsidRPr="00582930">
        <w:rPr>
          <w:rFonts w:ascii="Arial" w:hAnsi="Arial" w:cs="Arial"/>
          <w:sz w:val="20"/>
          <w:szCs w:val="20"/>
        </w:rPr>
        <w:t xml:space="preserve"> </w:t>
      </w:r>
      <w:r w:rsidRPr="00582930">
        <w:rPr>
          <w:bCs/>
          <w:spacing w:val="2"/>
        </w:rPr>
        <w:t>от 08.11.2013</w:t>
      </w:r>
      <w:r>
        <w:rPr>
          <w:bCs/>
          <w:spacing w:val="2"/>
        </w:rPr>
        <w:t xml:space="preserve"> года №</w:t>
      </w:r>
      <w:r w:rsidRPr="00582930">
        <w:rPr>
          <w:bCs/>
          <w:spacing w:val="2"/>
        </w:rPr>
        <w:t xml:space="preserve"> 1005</w:t>
      </w:r>
      <w:r>
        <w:rPr>
          <w:bCs/>
          <w:spacing w:val="2"/>
        </w:rPr>
        <w:t xml:space="preserve"> «</w:t>
      </w:r>
      <w:r w:rsidRPr="00582930">
        <w:rPr>
          <w:bCs/>
          <w:spacing w:val="2"/>
        </w:rPr>
        <w:t>О независимых гарантиях, используемых для целей Федерального закона "О контрактной системе в сфере закупок товаров, работ, услуг для обеспечения государственных и муниципальн</w:t>
      </w:r>
      <w:r>
        <w:rPr>
          <w:bCs/>
          <w:spacing w:val="2"/>
        </w:rPr>
        <w:t>ых нужд»</w:t>
      </w:r>
    </w:p>
    <w:p w14:paraId="0EAFEBBF" w14:textId="31931EE7" w:rsidR="00582930" w:rsidRPr="00582930" w:rsidRDefault="00582930" w:rsidP="00582930">
      <w:pPr>
        <w:shd w:val="clear" w:color="auto" w:fill="FFFFFF"/>
        <w:ind w:firstLine="567"/>
        <w:jc w:val="both"/>
        <w:textAlignment w:val="baseline"/>
        <w:rPr>
          <w:spacing w:val="2"/>
        </w:rPr>
      </w:pPr>
      <w:r w:rsidRPr="00582930">
        <w:rPr>
          <w:spacing w:val="2"/>
        </w:rPr>
        <w:t xml:space="preserve">Установлено, что </w:t>
      </w:r>
      <w:r w:rsidRPr="00A04351">
        <w:rPr>
          <w:b/>
          <w:spacing w:val="2"/>
        </w:rPr>
        <w:t>ответственность за неполноту, недостоверность информации, документов и сведений, подлежащих включению в реестр независимых гарантий,</w:t>
      </w:r>
      <w:r w:rsidRPr="00582930">
        <w:rPr>
          <w:spacing w:val="2"/>
        </w:rPr>
        <w:t xml:space="preserve"> за их несоответствие требованиям, установленным законодательством РФ, а также за действия, совершенные на основании таких информации, документов и сведений, </w:t>
      </w:r>
      <w:r w:rsidRPr="00A04351">
        <w:rPr>
          <w:b/>
          <w:spacing w:val="2"/>
        </w:rPr>
        <w:t>несут гарант, заказчик,</w:t>
      </w:r>
      <w:r w:rsidRPr="00582930">
        <w:rPr>
          <w:spacing w:val="2"/>
        </w:rPr>
        <w:t xml:space="preserve"> сформировавшие соответствующие информацию, документ и сведения для включения в реестр. </w:t>
      </w:r>
    </w:p>
    <w:p w14:paraId="0DF3A4E7" w14:textId="77777777" w:rsidR="00582930" w:rsidRPr="00A04351" w:rsidRDefault="00582930" w:rsidP="00582930">
      <w:pPr>
        <w:shd w:val="clear" w:color="auto" w:fill="FFFFFF"/>
        <w:ind w:firstLine="567"/>
        <w:jc w:val="both"/>
        <w:textAlignment w:val="baseline"/>
        <w:rPr>
          <w:b/>
          <w:spacing w:val="2"/>
        </w:rPr>
      </w:pPr>
      <w:r w:rsidRPr="00A04351">
        <w:rPr>
          <w:spacing w:val="2"/>
        </w:rPr>
        <w:t xml:space="preserve">В типовой </w:t>
      </w:r>
      <w:hyperlink r:id="rId9" w:history="1">
        <w:r w:rsidRPr="00A04351">
          <w:rPr>
            <w:rStyle w:val="a5"/>
            <w:color w:val="auto"/>
            <w:spacing w:val="2"/>
            <w:u w:val="none"/>
          </w:rPr>
          <w:t>форме</w:t>
        </w:r>
      </w:hyperlink>
      <w:r w:rsidRPr="00A04351">
        <w:rPr>
          <w:spacing w:val="2"/>
        </w:rPr>
        <w:t xml:space="preserve"> независимой гарантии, предоставляемой в качестве обеспечения заявки на участие в заку</w:t>
      </w:r>
      <w:bookmarkStart w:id="1" w:name="_GoBack"/>
      <w:bookmarkEnd w:id="1"/>
      <w:r w:rsidRPr="00A04351">
        <w:rPr>
          <w:spacing w:val="2"/>
        </w:rPr>
        <w:t xml:space="preserve">пке, предусматривается, что в качестве бенефициара указывается заказчик, за исключением случая </w:t>
      </w:r>
      <w:r w:rsidRPr="00A04351">
        <w:rPr>
          <w:b/>
          <w:spacing w:val="2"/>
        </w:rPr>
        <w:t>проведения совместного конкурса или аукциона, при котором в качестве бенефициара указывается организатор совместного конкурса или аукциона.</w:t>
      </w:r>
    </w:p>
    <w:p w14:paraId="5709F354" w14:textId="77777777" w:rsidR="00582930" w:rsidRPr="00A04351" w:rsidRDefault="00582930" w:rsidP="00582930">
      <w:pPr>
        <w:shd w:val="clear" w:color="auto" w:fill="FFFFFF"/>
        <w:ind w:firstLine="567"/>
        <w:jc w:val="both"/>
        <w:textAlignment w:val="baseline"/>
        <w:rPr>
          <w:spacing w:val="2"/>
        </w:rPr>
      </w:pPr>
      <w:r w:rsidRPr="00A04351">
        <w:rPr>
          <w:spacing w:val="2"/>
        </w:rPr>
        <w:t xml:space="preserve">В типовой </w:t>
      </w:r>
      <w:hyperlink r:id="rId10" w:history="1">
        <w:r w:rsidRPr="00A04351">
          <w:rPr>
            <w:rStyle w:val="a5"/>
            <w:color w:val="auto"/>
            <w:spacing w:val="2"/>
            <w:u w:val="none"/>
          </w:rPr>
          <w:t>форме</w:t>
        </w:r>
      </w:hyperlink>
      <w:r w:rsidRPr="00A04351">
        <w:rPr>
          <w:spacing w:val="2"/>
        </w:rPr>
        <w:t xml:space="preserve"> независимой гарантии, предоставляемой в качестве обеспечения исполнения контракта, предусмотрено, что независимая гарантия вступает в силу, обязанности по договору предоставления независимой гарантии подлежат исполнению со дня заключения контракта, для обеспечения исполнения которого выдана независимая гарантия.</w:t>
      </w:r>
    </w:p>
    <w:p w14:paraId="3E9AF867" w14:textId="77777777" w:rsidR="00A04351" w:rsidRDefault="00A04351" w:rsidP="006B5AA0">
      <w:pPr>
        <w:ind w:firstLine="567"/>
        <w:rPr>
          <w:i/>
        </w:rPr>
      </w:pPr>
    </w:p>
    <w:p w14:paraId="35613411" w14:textId="2ECE6239" w:rsidR="007819CC" w:rsidRDefault="00EA3209" w:rsidP="006B5AA0">
      <w:pPr>
        <w:ind w:firstLine="567"/>
        <w:rPr>
          <w:i/>
        </w:rPr>
      </w:pPr>
      <w:proofErr w:type="gramStart"/>
      <w:r w:rsidRPr="00EA3209">
        <w:rPr>
          <w:i/>
        </w:rPr>
        <w:t xml:space="preserve">Приложения:   </w:t>
      </w:r>
      <w:proofErr w:type="gramEnd"/>
      <w:r w:rsidRPr="00EA3209">
        <w:rPr>
          <w:i/>
        </w:rPr>
        <w:t xml:space="preserve"> Шаблон соглашения для совместных закупок</w:t>
      </w:r>
      <w:r>
        <w:rPr>
          <w:i/>
        </w:rPr>
        <w:t>.</w:t>
      </w:r>
    </w:p>
    <w:p w14:paraId="6CA3A26B" w14:textId="77777777" w:rsidR="00EA3209" w:rsidRPr="00EA3209" w:rsidRDefault="00EA3209" w:rsidP="006B5AA0">
      <w:pPr>
        <w:ind w:firstLine="567"/>
      </w:pPr>
    </w:p>
    <w:p w14:paraId="30711948" w14:textId="77777777" w:rsidR="007819CC" w:rsidRDefault="007819CC" w:rsidP="006B5AA0">
      <w:pPr>
        <w:ind w:firstLine="567"/>
      </w:pPr>
    </w:p>
    <w:tbl>
      <w:tblPr>
        <w:tblStyle w:val="a6"/>
        <w:tblW w:w="9674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0"/>
        <w:gridCol w:w="2219"/>
        <w:gridCol w:w="150"/>
        <w:gridCol w:w="4771"/>
        <w:gridCol w:w="140"/>
        <w:gridCol w:w="2113"/>
        <w:gridCol w:w="141"/>
      </w:tblGrid>
      <w:tr w:rsidR="002212CB" w14:paraId="4374A4E0" w14:textId="77777777" w:rsidTr="00B2402E">
        <w:trPr>
          <w:gridBefore w:val="1"/>
          <w:wBefore w:w="142" w:type="dxa"/>
          <w:trHeight w:val="379"/>
        </w:trPr>
        <w:tc>
          <w:tcPr>
            <w:tcW w:w="2318" w:type="dxa"/>
            <w:gridSpan w:val="2"/>
          </w:tcPr>
          <w:p w14:paraId="58BA2576" w14:textId="280133C1" w:rsidR="002212CB" w:rsidRPr="003E59EE" w:rsidRDefault="002212CB" w:rsidP="006B5AA0">
            <w:pPr>
              <w:ind w:firstLine="567"/>
            </w:pPr>
            <w:bookmarkStart w:id="2" w:name="SIGNERPOST1"/>
            <w:r w:rsidRPr="003E59EE">
              <w:t>[</w:t>
            </w:r>
            <w:r>
              <w:t>ДОЛЖНОСТЬ ПОДПИСАНТА 1</w:t>
            </w:r>
            <w:r w:rsidRPr="003E59EE">
              <w:t>]</w:t>
            </w:r>
            <w:bookmarkEnd w:id="2"/>
          </w:p>
        </w:tc>
        <w:tc>
          <w:tcPr>
            <w:tcW w:w="4955" w:type="dxa"/>
            <w:gridSpan w:val="2"/>
          </w:tcPr>
          <w:p w14:paraId="783C02BB" w14:textId="184B4106" w:rsidR="002212CB" w:rsidRPr="003E59EE" w:rsidRDefault="002212CB" w:rsidP="006B5AA0">
            <w:pPr>
              <w:ind w:firstLine="567"/>
            </w:pPr>
            <w:bookmarkStart w:id="3" w:name="SIGNERSTAMP1"/>
            <w:r w:rsidRPr="003E59EE">
              <w:t>[</w:t>
            </w:r>
            <w:r>
              <w:t xml:space="preserve">ШТАМП ЭП </w:t>
            </w:r>
            <w:r w:rsidR="00695B7B">
              <w:t>ПОДПИСАНТА 1</w:t>
            </w:r>
            <w:r w:rsidRPr="003E59EE">
              <w:t>]</w:t>
            </w:r>
            <w:bookmarkEnd w:id="3"/>
          </w:p>
        </w:tc>
        <w:tc>
          <w:tcPr>
            <w:tcW w:w="2259" w:type="dxa"/>
            <w:gridSpan w:val="2"/>
          </w:tcPr>
          <w:p w14:paraId="3141C6CE" w14:textId="03FAAC6A" w:rsidR="002212CB" w:rsidRPr="003E59EE" w:rsidRDefault="002212CB" w:rsidP="006B5AA0">
            <w:pPr>
              <w:ind w:firstLine="567"/>
            </w:pPr>
            <w:bookmarkStart w:id="4" w:name="SIGNERNAME1"/>
            <w:r w:rsidRPr="003E59EE">
              <w:t>[</w:t>
            </w:r>
            <w:r>
              <w:t>ФИО ПОДПИСАНТА 1</w:t>
            </w:r>
            <w:r w:rsidRPr="003E59EE">
              <w:t>]</w:t>
            </w:r>
            <w:bookmarkEnd w:id="4"/>
          </w:p>
        </w:tc>
      </w:tr>
      <w:tr w:rsidR="00695B7B" w14:paraId="29C8C3EB" w14:textId="77777777" w:rsidTr="00B2402E">
        <w:trPr>
          <w:gridAfter w:val="1"/>
          <w:wAfter w:w="142" w:type="dxa"/>
          <w:trHeight w:val="379"/>
        </w:trPr>
        <w:tc>
          <w:tcPr>
            <w:tcW w:w="2318" w:type="dxa"/>
            <w:gridSpan w:val="2"/>
          </w:tcPr>
          <w:p w14:paraId="2F2A797F" w14:textId="6DAAAE2C" w:rsidR="00695B7B" w:rsidRPr="003E59EE" w:rsidRDefault="00695B7B" w:rsidP="006B5AA0">
            <w:pPr>
              <w:ind w:firstLine="567"/>
            </w:pPr>
          </w:p>
        </w:tc>
        <w:tc>
          <w:tcPr>
            <w:tcW w:w="4955" w:type="dxa"/>
            <w:gridSpan w:val="2"/>
          </w:tcPr>
          <w:p w14:paraId="0B83DA93" w14:textId="60C318BC" w:rsidR="00695B7B" w:rsidRPr="003E59EE" w:rsidRDefault="00695B7B" w:rsidP="006B5AA0">
            <w:pPr>
              <w:ind w:firstLine="567"/>
            </w:pPr>
          </w:p>
        </w:tc>
        <w:tc>
          <w:tcPr>
            <w:tcW w:w="2259" w:type="dxa"/>
            <w:gridSpan w:val="2"/>
          </w:tcPr>
          <w:p w14:paraId="5C650048" w14:textId="0A9D2B49" w:rsidR="00695B7B" w:rsidRPr="003E59EE" w:rsidRDefault="00695B7B" w:rsidP="006B5AA0">
            <w:pPr>
              <w:ind w:firstLine="567"/>
            </w:pPr>
          </w:p>
        </w:tc>
      </w:tr>
    </w:tbl>
    <w:p w14:paraId="35AC5200" w14:textId="77777777" w:rsidR="00E630B5" w:rsidRPr="004075B7" w:rsidRDefault="00E630B5" w:rsidP="006B5AA0">
      <w:pPr>
        <w:ind w:firstLine="567"/>
      </w:pPr>
    </w:p>
    <w:sectPr w:rsidR="00E630B5" w:rsidRPr="004075B7" w:rsidSect="00D52FA3">
      <w:footerReference w:type="default" r:id="rId11"/>
      <w:pgSz w:w="11906" w:h="16838"/>
      <w:pgMar w:top="89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B65B19" w14:textId="77777777" w:rsidR="0065154A" w:rsidRDefault="0065154A">
      <w:r>
        <w:separator/>
      </w:r>
    </w:p>
  </w:endnote>
  <w:endnote w:type="continuationSeparator" w:id="0">
    <w:p w14:paraId="62F6B606" w14:textId="77777777" w:rsidR="0065154A" w:rsidRDefault="00651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ltica Sakha Unicode">
    <w:altName w:val="Microsoft YaHei"/>
    <w:charset w:val="CC"/>
    <w:family w:val="auto"/>
    <w:pitch w:val="variable"/>
    <w:sig w:usb0="00000001" w:usb1="00000000" w:usb2="00000000" w:usb3="00000000" w:csb0="0000001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31CAE" w14:textId="3E021F27" w:rsidR="0096314C" w:rsidRPr="00E77D90" w:rsidRDefault="002212CB">
    <w:pPr>
      <w:pStyle w:val="a4"/>
      <w:rPr>
        <w:sz w:val="20"/>
        <w:szCs w:val="20"/>
      </w:rPr>
    </w:pPr>
    <w:bookmarkStart w:id="5" w:name="EXECUTOR"/>
    <w:r>
      <w:rPr>
        <w:sz w:val="20"/>
        <w:szCs w:val="20"/>
        <w:lang w:val="en-US"/>
      </w:rPr>
      <w:t>[</w:t>
    </w:r>
    <w:r>
      <w:rPr>
        <w:sz w:val="20"/>
        <w:szCs w:val="20"/>
      </w:rPr>
      <w:t>ИСПОЛНИТЕЛЬ</w:t>
    </w:r>
    <w:r>
      <w:rPr>
        <w:sz w:val="20"/>
        <w:szCs w:val="20"/>
        <w:lang w:val="en-US"/>
      </w:rPr>
      <w:t>]</w:t>
    </w:r>
    <w:bookmarkEnd w:id="5"/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7A99FC" w14:textId="77777777" w:rsidR="0065154A" w:rsidRDefault="0065154A">
      <w:r>
        <w:separator/>
      </w:r>
    </w:p>
  </w:footnote>
  <w:footnote w:type="continuationSeparator" w:id="0">
    <w:p w14:paraId="6E4E0BBE" w14:textId="77777777" w:rsidR="0065154A" w:rsidRDefault="006515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99486A"/>
    <w:multiLevelType w:val="hybridMultilevel"/>
    <w:tmpl w:val="F420FE86"/>
    <w:lvl w:ilvl="0" w:tplc="B302C4DE">
      <w:start w:val="1"/>
      <w:numFmt w:val="decimal"/>
      <w:lvlText w:val="%1."/>
      <w:lvlJc w:val="left"/>
      <w:pPr>
        <w:ind w:left="540" w:hanging="11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901687"/>
    <w:multiLevelType w:val="hybridMultilevel"/>
    <w:tmpl w:val="1876A8CA"/>
    <w:lvl w:ilvl="0" w:tplc="B302C4DE">
      <w:start w:val="1"/>
      <w:numFmt w:val="decimal"/>
      <w:lvlText w:val="%1."/>
      <w:lvlJc w:val="left"/>
      <w:pPr>
        <w:ind w:left="227" w:hanging="11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A83"/>
    <w:rsid w:val="000A1C56"/>
    <w:rsid w:val="000C37A6"/>
    <w:rsid w:val="000E5F25"/>
    <w:rsid w:val="00125A78"/>
    <w:rsid w:val="001410B4"/>
    <w:rsid w:val="00171E2A"/>
    <w:rsid w:val="00196083"/>
    <w:rsid w:val="001B0DAA"/>
    <w:rsid w:val="001B5709"/>
    <w:rsid w:val="001B5A14"/>
    <w:rsid w:val="001C28EF"/>
    <w:rsid w:val="001E68C5"/>
    <w:rsid w:val="001F41B1"/>
    <w:rsid w:val="001F4237"/>
    <w:rsid w:val="00203FCF"/>
    <w:rsid w:val="002212CB"/>
    <w:rsid w:val="002253C0"/>
    <w:rsid w:val="00234CEA"/>
    <w:rsid w:val="002717BF"/>
    <w:rsid w:val="002C1AF3"/>
    <w:rsid w:val="002D7262"/>
    <w:rsid w:val="002D7DA4"/>
    <w:rsid w:val="002E47E8"/>
    <w:rsid w:val="002E54D7"/>
    <w:rsid w:val="0033397E"/>
    <w:rsid w:val="003449AC"/>
    <w:rsid w:val="00362F39"/>
    <w:rsid w:val="00395DA1"/>
    <w:rsid w:val="003D17BB"/>
    <w:rsid w:val="003E4181"/>
    <w:rsid w:val="003E59EE"/>
    <w:rsid w:val="003F27B2"/>
    <w:rsid w:val="00401A83"/>
    <w:rsid w:val="004062AE"/>
    <w:rsid w:val="004075B7"/>
    <w:rsid w:val="004178CA"/>
    <w:rsid w:val="004409D5"/>
    <w:rsid w:val="00473B72"/>
    <w:rsid w:val="00486080"/>
    <w:rsid w:val="004A1582"/>
    <w:rsid w:val="004A4E77"/>
    <w:rsid w:val="004A6160"/>
    <w:rsid w:val="004C5B2F"/>
    <w:rsid w:val="004E7BD0"/>
    <w:rsid w:val="004F4F50"/>
    <w:rsid w:val="00560497"/>
    <w:rsid w:val="00582930"/>
    <w:rsid w:val="005B451E"/>
    <w:rsid w:val="00602CDA"/>
    <w:rsid w:val="00612883"/>
    <w:rsid w:val="0065154A"/>
    <w:rsid w:val="00665CE4"/>
    <w:rsid w:val="00695B7B"/>
    <w:rsid w:val="006B5AA0"/>
    <w:rsid w:val="0071268E"/>
    <w:rsid w:val="0073446D"/>
    <w:rsid w:val="00737289"/>
    <w:rsid w:val="0074295B"/>
    <w:rsid w:val="007819CC"/>
    <w:rsid w:val="007A6D52"/>
    <w:rsid w:val="007E5385"/>
    <w:rsid w:val="00872160"/>
    <w:rsid w:val="008A2912"/>
    <w:rsid w:val="008D1422"/>
    <w:rsid w:val="008E0C4F"/>
    <w:rsid w:val="00916F07"/>
    <w:rsid w:val="00942CD6"/>
    <w:rsid w:val="0096314C"/>
    <w:rsid w:val="00990F0C"/>
    <w:rsid w:val="009E5023"/>
    <w:rsid w:val="009F1BAD"/>
    <w:rsid w:val="00A04351"/>
    <w:rsid w:val="00A720DF"/>
    <w:rsid w:val="00A81DAF"/>
    <w:rsid w:val="00A86548"/>
    <w:rsid w:val="00AB63DC"/>
    <w:rsid w:val="00AC1763"/>
    <w:rsid w:val="00AD4906"/>
    <w:rsid w:val="00AD5503"/>
    <w:rsid w:val="00AD6501"/>
    <w:rsid w:val="00AE2CD0"/>
    <w:rsid w:val="00AF005C"/>
    <w:rsid w:val="00B12632"/>
    <w:rsid w:val="00B12BF9"/>
    <w:rsid w:val="00B16644"/>
    <w:rsid w:val="00B237D9"/>
    <w:rsid w:val="00B2402E"/>
    <w:rsid w:val="00B72354"/>
    <w:rsid w:val="00B82623"/>
    <w:rsid w:val="00B86CDA"/>
    <w:rsid w:val="00BA284E"/>
    <w:rsid w:val="00BB2A49"/>
    <w:rsid w:val="00BB7DEF"/>
    <w:rsid w:val="00C018FD"/>
    <w:rsid w:val="00C10A06"/>
    <w:rsid w:val="00C1240B"/>
    <w:rsid w:val="00C25FDF"/>
    <w:rsid w:val="00C33611"/>
    <w:rsid w:val="00C729D2"/>
    <w:rsid w:val="00C94CDA"/>
    <w:rsid w:val="00CC31E1"/>
    <w:rsid w:val="00CF1131"/>
    <w:rsid w:val="00D33670"/>
    <w:rsid w:val="00D443E7"/>
    <w:rsid w:val="00D52FA3"/>
    <w:rsid w:val="00D65D33"/>
    <w:rsid w:val="00D81C8B"/>
    <w:rsid w:val="00D96CB5"/>
    <w:rsid w:val="00DC43DC"/>
    <w:rsid w:val="00DD79BA"/>
    <w:rsid w:val="00DE741C"/>
    <w:rsid w:val="00DF030F"/>
    <w:rsid w:val="00DF044D"/>
    <w:rsid w:val="00DF688B"/>
    <w:rsid w:val="00E2561F"/>
    <w:rsid w:val="00E31367"/>
    <w:rsid w:val="00E34AA1"/>
    <w:rsid w:val="00E630B5"/>
    <w:rsid w:val="00E66FD5"/>
    <w:rsid w:val="00E77D90"/>
    <w:rsid w:val="00E90012"/>
    <w:rsid w:val="00EA3209"/>
    <w:rsid w:val="00EB0516"/>
    <w:rsid w:val="00EB261E"/>
    <w:rsid w:val="00EC5F49"/>
    <w:rsid w:val="00EC5FD0"/>
    <w:rsid w:val="00F77BD7"/>
    <w:rsid w:val="00FA3146"/>
    <w:rsid w:val="00FF6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41070620"/>
  <w15:chartTrackingRefBased/>
  <w15:docId w15:val="{1B166414-B8F0-40F7-A2F9-744048600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5B2F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30B5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E630B5"/>
    <w:pPr>
      <w:tabs>
        <w:tab w:val="center" w:pos="4677"/>
        <w:tab w:val="right" w:pos="9355"/>
      </w:tabs>
    </w:pPr>
  </w:style>
  <w:style w:type="character" w:styleId="a5">
    <w:name w:val="Hyperlink"/>
    <w:basedOn w:val="a0"/>
    <w:rsid w:val="004075B7"/>
    <w:rPr>
      <w:color w:val="0000FF"/>
      <w:u w:val="single"/>
    </w:rPr>
  </w:style>
  <w:style w:type="table" w:styleId="a6">
    <w:name w:val="Table Grid"/>
    <w:basedOn w:val="a1"/>
    <w:rsid w:val="002212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3E59EE"/>
    <w:pPr>
      <w:ind w:left="720"/>
      <w:contextualSpacing/>
    </w:pPr>
  </w:style>
  <w:style w:type="paragraph" w:styleId="a8">
    <w:name w:val="Balloon Text"/>
    <w:basedOn w:val="a"/>
    <w:link w:val="a9"/>
    <w:rsid w:val="0087216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rsid w:val="008721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08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68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43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110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3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95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46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32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856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&#1103;&#1082;&#1091;&#1090;&#1089;&#1082;.&#1088;&#1092;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login.consultant.ru/link/?req=doc&amp;base=LAW&amp;n=486431&amp;dst=18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86431&amp;dst=1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3</Pages>
  <Words>731</Words>
  <Characters>5320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КОМПАНИЯ</vt:lpstr>
    </vt:vector>
  </TitlesOfParts>
  <Company/>
  <LinksUpToDate>false</LinksUpToDate>
  <CharactersWithSpaces>6039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КОМПАНИЯ</dc:title>
  <dc:subject/>
  <dc:creator>Бланкер.ру</dc:creator>
  <cp:keywords/>
  <dc:description/>
  <cp:lastModifiedBy>Эмма Ю. Платонова</cp:lastModifiedBy>
  <cp:revision>12</cp:revision>
  <cp:lastPrinted>2023-11-07T07:22:00Z</cp:lastPrinted>
  <dcterms:created xsi:type="dcterms:W3CDTF">2022-08-25T04:21:00Z</dcterms:created>
  <dcterms:modified xsi:type="dcterms:W3CDTF">2024-10-16T07:10:00Z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60170977</vt:i4>
  </property>
  <property fmtid="{D5CDD505-2E9C-101B-9397-08002B2CF9AE}" pid="3" name="_EmailSubject">
    <vt:lpwstr>служебная записка 1172 по г. Москва </vt:lpwstr>
  </property>
  <property fmtid="{D5CDD505-2E9C-101B-9397-08002B2CF9AE}" pid="4" name="_AuthorEmail">
    <vt:lpwstr>sviridova@dial.ru</vt:lpwstr>
  </property>
  <property fmtid="{D5CDD505-2E9C-101B-9397-08002B2CF9AE}" pid="5" name="_AuthorEmailDisplayName">
    <vt:lpwstr>Свиридова Н.Д.</vt:lpwstr>
  </property>
  <property fmtid="{D5CDD505-2E9C-101B-9397-08002B2CF9AE}" pid="6" name="_ReviewingToolsShownOnce">
    <vt:lpwstr/>
  </property>
</Properties>
</file>